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46D84" w14:textId="77777777" w:rsidR="00705A38" w:rsidRPr="00973267" w:rsidRDefault="00982864" w:rsidP="00705A38">
      <w:pPr>
        <w:jc w:val="center"/>
        <w:rPr>
          <w:rFonts w:ascii="Times New Roman" w:hAnsi="Times New Roman" w:cs="Times New Roman"/>
          <w:b/>
        </w:rPr>
      </w:pPr>
      <w:r w:rsidRPr="00973267">
        <w:rPr>
          <w:rFonts w:ascii="Times New Roman" w:hAnsi="Times New Roman" w:cs="Times New Roman"/>
          <w:b/>
        </w:rPr>
        <w:t xml:space="preserve">Соглашение о конфиденциальности № _____ </w:t>
      </w:r>
    </w:p>
    <w:p w14:paraId="625A3E9D" w14:textId="77777777" w:rsidR="00705A38" w:rsidRPr="00973267" w:rsidRDefault="00982864" w:rsidP="00705A38">
      <w:pPr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  <w:b/>
        </w:rPr>
        <w:t>г.</w:t>
      </w:r>
      <w:r w:rsidRPr="00973267">
        <w:rPr>
          <w:rFonts w:ascii="Times New Roman" w:hAnsi="Times New Roman" w:cs="Times New Roman"/>
        </w:rPr>
        <w:t xml:space="preserve"> Москва </w:t>
      </w:r>
      <w:r w:rsidR="0097326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proofErr w:type="gramStart"/>
      <w:r w:rsidR="00973267">
        <w:rPr>
          <w:rFonts w:ascii="Times New Roman" w:hAnsi="Times New Roman" w:cs="Times New Roman"/>
        </w:rPr>
        <w:t xml:space="preserve">   </w:t>
      </w:r>
      <w:r w:rsidRPr="00973267">
        <w:rPr>
          <w:rFonts w:ascii="Times New Roman" w:hAnsi="Times New Roman" w:cs="Times New Roman"/>
        </w:rPr>
        <w:t>«</w:t>
      </w:r>
      <w:proofErr w:type="gramEnd"/>
      <w:r w:rsidRPr="00973267">
        <w:rPr>
          <w:rFonts w:ascii="Times New Roman" w:hAnsi="Times New Roman" w:cs="Times New Roman"/>
        </w:rPr>
        <w:t>___» ______________</w:t>
      </w:r>
      <w:r w:rsidR="00973267">
        <w:rPr>
          <w:rFonts w:ascii="Times New Roman" w:hAnsi="Times New Roman" w:cs="Times New Roman"/>
        </w:rPr>
        <w:t>____</w:t>
      </w:r>
      <w:r w:rsidRPr="00973267">
        <w:rPr>
          <w:rFonts w:ascii="Times New Roman" w:hAnsi="Times New Roman" w:cs="Times New Roman"/>
        </w:rPr>
        <w:t xml:space="preserve"> г. </w:t>
      </w:r>
    </w:p>
    <w:p w14:paraId="3B20E8D3" w14:textId="77777777" w:rsidR="00705A38" w:rsidRPr="00973267" w:rsidRDefault="00982864" w:rsidP="00705A38">
      <w:pPr>
        <w:jc w:val="both"/>
        <w:rPr>
          <w:rFonts w:ascii="Times New Roman" w:hAnsi="Times New Roman" w:cs="Times New Roman"/>
        </w:rPr>
      </w:pPr>
      <w:bookmarkStart w:id="0" w:name="_Hlk224306526"/>
      <w:r w:rsidRPr="00973267">
        <w:rPr>
          <w:rFonts w:ascii="Times New Roman" w:hAnsi="Times New Roman" w:cs="Times New Roman"/>
        </w:rPr>
        <w:t>Публичное акционерное общество «</w:t>
      </w:r>
      <w:r w:rsidR="00705A38" w:rsidRPr="00973267">
        <w:rPr>
          <w:rFonts w:ascii="Times New Roman" w:hAnsi="Times New Roman" w:cs="Times New Roman"/>
        </w:rPr>
        <w:t>В2В-РТС</w:t>
      </w:r>
      <w:r w:rsidRPr="00973267">
        <w:rPr>
          <w:rFonts w:ascii="Times New Roman" w:hAnsi="Times New Roman" w:cs="Times New Roman"/>
        </w:rPr>
        <w:t>» (далее - ПАО «</w:t>
      </w:r>
      <w:r w:rsidR="00705A38" w:rsidRPr="00973267">
        <w:rPr>
          <w:rFonts w:ascii="Times New Roman" w:hAnsi="Times New Roman" w:cs="Times New Roman"/>
        </w:rPr>
        <w:t>В2В-РТС</w:t>
      </w:r>
      <w:r w:rsidRPr="00973267">
        <w:rPr>
          <w:rFonts w:ascii="Times New Roman" w:hAnsi="Times New Roman" w:cs="Times New Roman"/>
        </w:rPr>
        <w:t xml:space="preserve">»), </w:t>
      </w:r>
      <w:bookmarkEnd w:id="0"/>
      <w:r w:rsidRPr="00973267">
        <w:rPr>
          <w:rFonts w:ascii="Times New Roman" w:hAnsi="Times New Roman" w:cs="Times New Roman"/>
        </w:rPr>
        <w:t>далее именуемое как «Передающая Сторона» в лице_________________________________________, действующего на основании</w:t>
      </w:r>
      <w:r w:rsidR="00973267">
        <w:rPr>
          <w:rFonts w:ascii="Times New Roman" w:hAnsi="Times New Roman" w:cs="Times New Roman"/>
        </w:rPr>
        <w:t xml:space="preserve"> ______________________</w:t>
      </w:r>
      <w:r w:rsidRPr="00973267">
        <w:rPr>
          <w:rFonts w:ascii="Times New Roman" w:hAnsi="Times New Roman" w:cs="Times New Roman"/>
        </w:rPr>
        <w:t>____________________________________________________, и __________________________________________________________________, далее именуемый как «Принимающая Сторона», в лице_________________________</w:t>
      </w:r>
      <w:r w:rsidR="00973267">
        <w:rPr>
          <w:rFonts w:ascii="Times New Roman" w:hAnsi="Times New Roman" w:cs="Times New Roman"/>
        </w:rPr>
        <w:t>___________________</w:t>
      </w:r>
      <w:r w:rsidRPr="00973267">
        <w:rPr>
          <w:rFonts w:ascii="Times New Roman" w:hAnsi="Times New Roman" w:cs="Times New Roman"/>
        </w:rPr>
        <w:t>_____, действующего на основани</w:t>
      </w:r>
      <w:r w:rsidR="00705A38" w:rsidRPr="00973267">
        <w:rPr>
          <w:rFonts w:ascii="Times New Roman" w:hAnsi="Times New Roman" w:cs="Times New Roman"/>
        </w:rPr>
        <w:t>и</w:t>
      </w:r>
      <w:r w:rsidRPr="00973267">
        <w:rPr>
          <w:rFonts w:ascii="Times New Roman" w:hAnsi="Times New Roman" w:cs="Times New Roman"/>
        </w:rPr>
        <w:t>__________________________________________________</w:t>
      </w:r>
      <w:r w:rsidR="00DE297E">
        <w:rPr>
          <w:rFonts w:ascii="Times New Roman" w:hAnsi="Times New Roman" w:cs="Times New Roman"/>
        </w:rPr>
        <w:t>_______</w:t>
      </w:r>
      <w:r w:rsidRPr="00973267">
        <w:rPr>
          <w:rFonts w:ascii="Times New Roman" w:hAnsi="Times New Roman" w:cs="Times New Roman"/>
        </w:rPr>
        <w:t xml:space="preserve">___, с другой стороны, в дальнейшем совместно именуемые «Стороны», а по отдельности «Сторона», заключили настоящее Соглашение о конфиденциальности о нижеследующем. </w:t>
      </w:r>
    </w:p>
    <w:p w14:paraId="7890ADAE" w14:textId="77777777" w:rsidR="00705A38" w:rsidRPr="00973267" w:rsidRDefault="00982864" w:rsidP="00705A38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973267">
        <w:rPr>
          <w:rFonts w:ascii="Times New Roman" w:hAnsi="Times New Roman" w:cs="Times New Roman"/>
          <w:b/>
        </w:rPr>
        <w:t xml:space="preserve">Термины и определения </w:t>
      </w:r>
    </w:p>
    <w:p w14:paraId="6163F3E8" w14:textId="77777777" w:rsidR="00705A38" w:rsidRDefault="00721918" w:rsidP="00721918">
      <w:pPr>
        <w:pStyle w:val="3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441A99">
        <w:rPr>
          <w:rFonts w:ascii="Times New Roman" w:hAnsi="Times New Roman"/>
          <w:sz w:val="22"/>
          <w:szCs w:val="22"/>
        </w:rPr>
        <w:t>В настоящем Соглашении указанные ниже термины имеют следующие значения:</w:t>
      </w:r>
    </w:p>
    <w:p w14:paraId="5290E352" w14:textId="77777777" w:rsidR="00980A18" w:rsidRPr="00441A99" w:rsidRDefault="00980A18" w:rsidP="00980A18">
      <w:pPr>
        <w:pStyle w:val="3"/>
        <w:tabs>
          <w:tab w:val="left" w:pos="851"/>
        </w:tabs>
        <w:spacing w:after="160"/>
        <w:ind w:left="0"/>
        <w:jc w:val="both"/>
        <w:rPr>
          <w:rFonts w:ascii="Times New Roman" w:hAnsi="Times New Roman"/>
          <w:sz w:val="22"/>
          <w:szCs w:val="22"/>
        </w:rPr>
      </w:pPr>
      <w:r w:rsidRPr="00973267">
        <w:rPr>
          <w:rFonts w:ascii="Times New Roman" w:hAnsi="Times New Roman"/>
          <w:b/>
          <w:sz w:val="22"/>
          <w:szCs w:val="22"/>
        </w:rPr>
        <w:t>«Передающая Сторона»</w:t>
      </w:r>
      <w:r w:rsidRPr="00973267">
        <w:rPr>
          <w:rFonts w:ascii="Times New Roman" w:hAnsi="Times New Roman"/>
          <w:sz w:val="22"/>
          <w:szCs w:val="22"/>
        </w:rPr>
        <w:t xml:space="preserve"> - </w:t>
      </w:r>
      <w:r w:rsidRPr="00CA5932">
        <w:rPr>
          <w:rFonts w:ascii="Times New Roman" w:hAnsi="Times New Roman"/>
          <w:sz w:val="22"/>
          <w:szCs w:val="22"/>
        </w:rPr>
        <w:t>Сторона, которая на законных основаниях владеет Конфиденциальной информацией и передает ее Принимающей стороне на условиях настоящего Соглашения.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1B6DAB0A" w14:textId="77777777" w:rsidR="004A7C45" w:rsidRPr="00441A99" w:rsidRDefault="00980A18" w:rsidP="004A7C45">
      <w:pPr>
        <w:pStyle w:val="3"/>
        <w:tabs>
          <w:tab w:val="left" w:pos="851"/>
        </w:tabs>
        <w:spacing w:after="160"/>
        <w:ind w:left="0"/>
        <w:jc w:val="both"/>
        <w:rPr>
          <w:rFonts w:ascii="Times New Roman" w:hAnsi="Times New Roman"/>
          <w:sz w:val="22"/>
          <w:szCs w:val="22"/>
        </w:rPr>
      </w:pPr>
      <w:r w:rsidRPr="004A7C45">
        <w:rPr>
          <w:rFonts w:ascii="Times New Roman" w:hAnsi="Times New Roman"/>
          <w:b/>
          <w:sz w:val="22"/>
          <w:szCs w:val="22"/>
        </w:rPr>
        <w:t xml:space="preserve"> «Принимающая</w:t>
      </w:r>
      <w:r w:rsidRPr="00973267">
        <w:rPr>
          <w:rFonts w:ascii="Times New Roman" w:hAnsi="Times New Roman"/>
          <w:b/>
          <w:sz w:val="22"/>
          <w:szCs w:val="22"/>
        </w:rPr>
        <w:t xml:space="preserve"> Сторона»</w:t>
      </w:r>
      <w:r w:rsidRPr="00973267">
        <w:rPr>
          <w:rFonts w:ascii="Times New Roman" w:hAnsi="Times New Roman"/>
          <w:sz w:val="22"/>
          <w:szCs w:val="22"/>
        </w:rPr>
        <w:t xml:space="preserve"> - </w:t>
      </w:r>
      <w:r w:rsidR="004A7C45" w:rsidRPr="00CA5932">
        <w:rPr>
          <w:rFonts w:ascii="Times New Roman" w:hAnsi="Times New Roman"/>
          <w:sz w:val="22"/>
          <w:szCs w:val="22"/>
        </w:rPr>
        <w:t xml:space="preserve">Сторона, которая принимает Конфиденциальную информацию от </w:t>
      </w:r>
      <w:r w:rsidR="004A7C45">
        <w:rPr>
          <w:rFonts w:ascii="Times New Roman" w:hAnsi="Times New Roman"/>
          <w:sz w:val="22"/>
          <w:szCs w:val="22"/>
        </w:rPr>
        <w:t>Передающей</w:t>
      </w:r>
      <w:r w:rsidR="004A7C45" w:rsidRPr="00CA5932">
        <w:rPr>
          <w:rFonts w:ascii="Times New Roman" w:hAnsi="Times New Roman"/>
          <w:sz w:val="22"/>
          <w:szCs w:val="22"/>
        </w:rPr>
        <w:t xml:space="preserve"> стороны на условиях настоящего Соглашения.</w:t>
      </w:r>
      <w:r w:rsidR="004A7C45">
        <w:rPr>
          <w:rFonts w:ascii="Times New Roman" w:hAnsi="Times New Roman"/>
          <w:sz w:val="22"/>
          <w:szCs w:val="22"/>
        </w:rPr>
        <w:t xml:space="preserve"> </w:t>
      </w:r>
    </w:p>
    <w:p w14:paraId="594767D6" w14:textId="0DDD088D" w:rsidR="00980A18" w:rsidRPr="00B66788" w:rsidRDefault="004A7C45" w:rsidP="004A7C45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  <w:b/>
        </w:rPr>
        <w:t xml:space="preserve"> </w:t>
      </w:r>
      <w:r w:rsidR="00980A18" w:rsidRPr="00973267">
        <w:rPr>
          <w:rFonts w:ascii="Times New Roman" w:hAnsi="Times New Roman" w:cs="Times New Roman"/>
          <w:b/>
        </w:rPr>
        <w:t>«Представител</w:t>
      </w:r>
      <w:r w:rsidR="00980A18">
        <w:rPr>
          <w:rFonts w:ascii="Times New Roman" w:hAnsi="Times New Roman" w:cs="Times New Roman"/>
          <w:b/>
        </w:rPr>
        <w:t>ь</w:t>
      </w:r>
      <w:r w:rsidR="00980A18" w:rsidRPr="00973267">
        <w:rPr>
          <w:rFonts w:ascii="Times New Roman" w:hAnsi="Times New Roman" w:cs="Times New Roman"/>
          <w:b/>
        </w:rPr>
        <w:t>»</w:t>
      </w:r>
      <w:r w:rsidR="00980A18" w:rsidRPr="00973267">
        <w:rPr>
          <w:rFonts w:ascii="Times New Roman" w:hAnsi="Times New Roman" w:cs="Times New Roman"/>
        </w:rPr>
        <w:t xml:space="preserve"> - </w:t>
      </w:r>
      <w:r w:rsidR="00980A18" w:rsidRPr="003F170C">
        <w:rPr>
          <w:rFonts w:ascii="Times New Roman" w:hAnsi="Times New Roman"/>
        </w:rPr>
        <w:t>любое</w:t>
      </w:r>
      <w:r w:rsidR="00980A18">
        <w:rPr>
          <w:rFonts w:ascii="Times New Roman" w:hAnsi="Times New Roman"/>
        </w:rPr>
        <w:t xml:space="preserve"> должностное лицо или работник</w:t>
      </w:r>
      <w:r w:rsidR="00980A18" w:rsidRPr="003F170C">
        <w:rPr>
          <w:rFonts w:ascii="Times New Roman" w:hAnsi="Times New Roman"/>
        </w:rPr>
        <w:t xml:space="preserve"> </w:t>
      </w:r>
      <w:r w:rsidR="00980A18">
        <w:rPr>
          <w:rFonts w:ascii="Times New Roman" w:hAnsi="Times New Roman"/>
        </w:rPr>
        <w:t xml:space="preserve">Принимающей </w:t>
      </w:r>
      <w:r w:rsidR="002C6E89">
        <w:rPr>
          <w:rFonts w:ascii="Times New Roman" w:hAnsi="Times New Roman"/>
        </w:rPr>
        <w:t>Стороны</w:t>
      </w:r>
      <w:r w:rsidR="00980A18" w:rsidRPr="003F170C">
        <w:rPr>
          <w:rFonts w:ascii="Times New Roman" w:hAnsi="Times New Roman"/>
        </w:rPr>
        <w:t>, уполномоченн</w:t>
      </w:r>
      <w:r w:rsidR="00980A18">
        <w:rPr>
          <w:rFonts w:ascii="Times New Roman" w:hAnsi="Times New Roman"/>
        </w:rPr>
        <w:t>ый</w:t>
      </w:r>
      <w:r w:rsidR="00980A18" w:rsidRPr="003F170C">
        <w:rPr>
          <w:rFonts w:ascii="Times New Roman" w:hAnsi="Times New Roman"/>
        </w:rPr>
        <w:t xml:space="preserve"> </w:t>
      </w:r>
      <w:r w:rsidR="00980A18">
        <w:rPr>
          <w:rFonts w:ascii="Times New Roman" w:hAnsi="Times New Roman"/>
        </w:rPr>
        <w:t xml:space="preserve">Принимающей стороной </w:t>
      </w:r>
      <w:r w:rsidR="00980A18" w:rsidRPr="003F170C">
        <w:rPr>
          <w:rFonts w:ascii="Times New Roman" w:hAnsi="Times New Roman"/>
        </w:rPr>
        <w:t xml:space="preserve">на доступ к </w:t>
      </w:r>
      <w:r w:rsidR="00980A18">
        <w:rPr>
          <w:rFonts w:ascii="Times New Roman" w:hAnsi="Times New Roman"/>
        </w:rPr>
        <w:t>Конфиденциальной</w:t>
      </w:r>
      <w:r w:rsidR="00980A18" w:rsidRPr="003F170C">
        <w:rPr>
          <w:rFonts w:ascii="Times New Roman" w:hAnsi="Times New Roman"/>
        </w:rPr>
        <w:t xml:space="preserve"> информации</w:t>
      </w:r>
      <w:r w:rsidR="00980A18">
        <w:rPr>
          <w:rFonts w:ascii="Times New Roman" w:hAnsi="Times New Roman"/>
        </w:rPr>
        <w:t xml:space="preserve"> Передающей стороны</w:t>
      </w:r>
      <w:r w:rsidR="00980A18" w:rsidRPr="003F170C">
        <w:rPr>
          <w:rFonts w:ascii="Times New Roman" w:hAnsi="Times New Roman"/>
        </w:rPr>
        <w:t>.</w:t>
      </w:r>
    </w:p>
    <w:p w14:paraId="23676857" w14:textId="77777777" w:rsidR="00980A18" w:rsidRDefault="00980A18" w:rsidP="00980A18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  <w:b/>
        </w:rPr>
        <w:t>«Третьи лица»</w:t>
      </w:r>
      <w:r w:rsidRPr="00973267">
        <w:rPr>
          <w:rFonts w:ascii="Times New Roman" w:hAnsi="Times New Roman" w:cs="Times New Roman"/>
        </w:rPr>
        <w:t xml:space="preserve"> - иные лица, не относящиеся к Сторонам и их Представителям. </w:t>
      </w:r>
    </w:p>
    <w:p w14:paraId="511AA526" w14:textId="77777777" w:rsidR="00A86E8A" w:rsidRPr="00973267" w:rsidRDefault="00A86E8A" w:rsidP="00A86E8A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  <w:b/>
        </w:rPr>
        <w:t>«Стороны»</w:t>
      </w:r>
      <w:r w:rsidRPr="00973267">
        <w:rPr>
          <w:rFonts w:ascii="Times New Roman" w:hAnsi="Times New Roman" w:cs="Times New Roman"/>
        </w:rPr>
        <w:t xml:space="preserve"> - означает акционера (иное лицо, осуществляющее права по акциям) и ПАО «В2В-РТС», включая их законных представителей и правопреемников. </w:t>
      </w:r>
    </w:p>
    <w:p w14:paraId="063E90F4" w14:textId="77777777" w:rsidR="00705A38" w:rsidRPr="00973267" w:rsidRDefault="00982864" w:rsidP="00705A38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  <w:b/>
        </w:rPr>
        <w:t>Информация</w:t>
      </w:r>
      <w:r w:rsidRPr="00973267">
        <w:rPr>
          <w:rFonts w:ascii="Times New Roman" w:hAnsi="Times New Roman" w:cs="Times New Roman"/>
        </w:rPr>
        <w:t xml:space="preserve"> - сведения (сообщения, данные) независимо от формы их представления, которые предоставляются акционеру (иному лицу, осуществляющему права по акциям) в рамках требований действующего законодательства. </w:t>
      </w:r>
    </w:p>
    <w:p w14:paraId="294B9491" w14:textId="77777777" w:rsidR="00705A38" w:rsidRPr="00973267" w:rsidRDefault="00982864" w:rsidP="00DF67AC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  <w:b/>
        </w:rPr>
        <w:t>«Конфиденциальная Информация»</w:t>
      </w:r>
      <w:r w:rsidRPr="00973267">
        <w:rPr>
          <w:rFonts w:ascii="Times New Roman" w:hAnsi="Times New Roman" w:cs="Times New Roman"/>
        </w:rPr>
        <w:t xml:space="preserve"> - </w:t>
      </w:r>
      <w:r w:rsidR="00980A18" w:rsidRPr="00C05273">
        <w:rPr>
          <w:rFonts w:ascii="Times New Roman" w:hAnsi="Times New Roman" w:cs="Times New Roman"/>
        </w:rPr>
        <w:t>технологическая, производственная, финансово-экономическая, организационная, научно-техническая или иная информация</w:t>
      </w:r>
      <w:r w:rsidR="00980A18">
        <w:rPr>
          <w:rFonts w:ascii="Times New Roman" w:hAnsi="Times New Roman" w:cs="Times New Roman"/>
        </w:rPr>
        <w:t xml:space="preserve"> любого характера</w:t>
      </w:r>
      <w:r w:rsidR="00980A18" w:rsidRPr="00C05273">
        <w:rPr>
          <w:rFonts w:ascii="Times New Roman" w:hAnsi="Times New Roman" w:cs="Times New Roman"/>
        </w:rPr>
        <w:t xml:space="preserve"> (в том числе о результатах интеллектуальной деятельности, составляющая секреты производства (ноу-хау), а также сведения о способах осуществления профессиональной деятельности), которая имеет действительную или потенциальную коммерческую ценность для </w:t>
      </w:r>
      <w:r w:rsidR="00980A18">
        <w:rPr>
          <w:rFonts w:ascii="Times New Roman" w:hAnsi="Times New Roman" w:cs="Times New Roman"/>
        </w:rPr>
        <w:t>Передающей</w:t>
      </w:r>
      <w:r w:rsidR="00980A18" w:rsidRPr="00C05273">
        <w:rPr>
          <w:rFonts w:ascii="Times New Roman" w:hAnsi="Times New Roman" w:cs="Times New Roman"/>
        </w:rPr>
        <w:t xml:space="preserve"> стороны в силу неизвестности ее иным лицам, к которой нет свободного доступа на законном основании</w:t>
      </w:r>
      <w:r w:rsidR="00980A18">
        <w:rPr>
          <w:rFonts w:ascii="Times New Roman" w:hAnsi="Times New Roman" w:cs="Times New Roman"/>
        </w:rPr>
        <w:t>,</w:t>
      </w:r>
      <w:r w:rsidRPr="00973267">
        <w:rPr>
          <w:rFonts w:ascii="Times New Roman" w:hAnsi="Times New Roman" w:cs="Times New Roman"/>
        </w:rPr>
        <w:t xml:space="preserve"> а также любая иная информация, обозначенная в качестве Конфиденциальной информации или на которую имеется ссылка как на Конфиденциальную информацию. </w:t>
      </w:r>
    </w:p>
    <w:p w14:paraId="538F53CB" w14:textId="77777777" w:rsidR="00705A38" w:rsidRPr="00973267" w:rsidRDefault="00982864" w:rsidP="00705A38">
      <w:pPr>
        <w:jc w:val="both"/>
        <w:rPr>
          <w:rFonts w:ascii="Times New Roman" w:hAnsi="Times New Roman" w:cs="Times New Roman"/>
        </w:rPr>
      </w:pPr>
      <w:r w:rsidRPr="00721918">
        <w:rPr>
          <w:rFonts w:ascii="Times New Roman" w:hAnsi="Times New Roman" w:cs="Times New Roman"/>
        </w:rPr>
        <w:t>«Конфиденциальная Информация»</w:t>
      </w:r>
      <w:r w:rsidRPr="00973267">
        <w:rPr>
          <w:rFonts w:ascii="Times New Roman" w:hAnsi="Times New Roman" w:cs="Times New Roman"/>
        </w:rPr>
        <w:t xml:space="preserve"> не включает в себя информацию, которая является общедоступной либо была доступна </w:t>
      </w:r>
      <w:r w:rsidR="00B66788">
        <w:rPr>
          <w:rFonts w:ascii="Times New Roman" w:hAnsi="Times New Roman" w:cs="Times New Roman"/>
        </w:rPr>
        <w:t>Принимающей</w:t>
      </w:r>
      <w:r w:rsidRPr="00973267">
        <w:rPr>
          <w:rFonts w:ascii="Times New Roman" w:hAnsi="Times New Roman" w:cs="Times New Roman"/>
        </w:rPr>
        <w:t xml:space="preserve"> Стороне не на конфиденциальной основе до раскрытия этой информации Передающей Стороной, либо становится доступна </w:t>
      </w:r>
      <w:r w:rsidR="00B66788">
        <w:rPr>
          <w:rFonts w:ascii="Times New Roman" w:hAnsi="Times New Roman" w:cs="Times New Roman"/>
        </w:rPr>
        <w:t>Принимающей</w:t>
      </w:r>
      <w:r w:rsidR="00B66788" w:rsidRPr="00973267">
        <w:rPr>
          <w:rFonts w:ascii="Times New Roman" w:hAnsi="Times New Roman" w:cs="Times New Roman"/>
        </w:rPr>
        <w:t xml:space="preserve"> </w:t>
      </w:r>
      <w:r w:rsidRPr="00973267">
        <w:rPr>
          <w:rFonts w:ascii="Times New Roman" w:hAnsi="Times New Roman" w:cs="Times New Roman"/>
        </w:rPr>
        <w:t xml:space="preserve">Стороне не на конфиденциальной основе из какого-либо источника помимо Передающей Стороны, при условии, что </w:t>
      </w:r>
      <w:r w:rsidR="00B66788">
        <w:rPr>
          <w:rFonts w:ascii="Times New Roman" w:hAnsi="Times New Roman" w:cs="Times New Roman"/>
        </w:rPr>
        <w:t>Принимающей</w:t>
      </w:r>
      <w:r w:rsidR="00B66788" w:rsidRPr="00973267">
        <w:rPr>
          <w:rFonts w:ascii="Times New Roman" w:hAnsi="Times New Roman" w:cs="Times New Roman"/>
        </w:rPr>
        <w:t xml:space="preserve"> </w:t>
      </w:r>
      <w:r w:rsidRPr="00973267">
        <w:rPr>
          <w:rFonts w:ascii="Times New Roman" w:hAnsi="Times New Roman" w:cs="Times New Roman"/>
        </w:rPr>
        <w:t xml:space="preserve">Стороне известно, что этому источнику не запрещено раскрывать такую информацию договорным или иным юридическим обязательством перед Передающей Стороной. </w:t>
      </w:r>
    </w:p>
    <w:p w14:paraId="3C8E79C6" w14:textId="77777777" w:rsidR="00DB327A" w:rsidRPr="00973267" w:rsidRDefault="00982864" w:rsidP="00705A38">
      <w:pPr>
        <w:jc w:val="both"/>
        <w:rPr>
          <w:rFonts w:ascii="Times New Roman" w:hAnsi="Times New Roman" w:cs="Times New Roman"/>
        </w:rPr>
      </w:pPr>
      <w:r w:rsidRPr="00A02776">
        <w:rPr>
          <w:rFonts w:ascii="Times New Roman" w:hAnsi="Times New Roman" w:cs="Times New Roman"/>
          <w:b/>
        </w:rPr>
        <w:t>Коммерческая тайна</w:t>
      </w:r>
      <w:r w:rsidRPr="00A02776">
        <w:rPr>
          <w:rFonts w:ascii="Times New Roman" w:hAnsi="Times New Roman" w:cs="Times New Roman"/>
        </w:rPr>
        <w:t xml:space="preserve">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  <w:r w:rsidRPr="00973267">
        <w:rPr>
          <w:rFonts w:ascii="Times New Roman" w:hAnsi="Times New Roman" w:cs="Times New Roman"/>
        </w:rPr>
        <w:t xml:space="preserve"> </w:t>
      </w:r>
    </w:p>
    <w:p w14:paraId="40E27167" w14:textId="77777777" w:rsidR="00982864" w:rsidRPr="00973267" w:rsidRDefault="00982864" w:rsidP="00705A38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  <w:b/>
        </w:rPr>
        <w:lastRenderedPageBreak/>
        <w:t>Персональные данные</w:t>
      </w:r>
      <w:r w:rsidRPr="00973267">
        <w:rPr>
          <w:rFonts w:ascii="Times New Roman" w:hAnsi="Times New Roman" w:cs="Times New Roman"/>
        </w:rPr>
        <w:t xml:space="preserve"> - любая информация, относящаяся к прямо или косвенно </w:t>
      </w:r>
      <w:proofErr w:type="gramStart"/>
      <w:r w:rsidRPr="00973267">
        <w:rPr>
          <w:rFonts w:ascii="Times New Roman" w:hAnsi="Times New Roman" w:cs="Times New Roman"/>
        </w:rPr>
        <w:t>определенному</w:t>
      </w:r>
      <w:proofErr w:type="gramEnd"/>
      <w:r w:rsidRPr="00973267">
        <w:rPr>
          <w:rFonts w:ascii="Times New Roman" w:hAnsi="Times New Roman" w:cs="Times New Roman"/>
        </w:rPr>
        <w:t xml:space="preserve"> или определяемому физическому лицу (субъекту персональных данных).</w:t>
      </w:r>
    </w:p>
    <w:p w14:paraId="4A255967" w14:textId="77777777" w:rsidR="00705A38" w:rsidRPr="00973267" w:rsidRDefault="00982864" w:rsidP="00705A38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  <w:b/>
        </w:rPr>
        <w:t>«Разглашение Конфиденциальной Информации» («Разглашение»)</w:t>
      </w:r>
      <w:r w:rsidRPr="00973267">
        <w:rPr>
          <w:rFonts w:ascii="Times New Roman" w:hAnsi="Times New Roman" w:cs="Times New Roman"/>
        </w:rPr>
        <w:t xml:space="preserve"> – действие или бездействие </w:t>
      </w:r>
      <w:r w:rsidR="00B66788">
        <w:rPr>
          <w:rFonts w:ascii="Times New Roman" w:hAnsi="Times New Roman" w:cs="Times New Roman"/>
        </w:rPr>
        <w:t>Принимающей</w:t>
      </w:r>
      <w:r w:rsidRPr="00973267">
        <w:rPr>
          <w:rFonts w:ascii="Times New Roman" w:hAnsi="Times New Roman" w:cs="Times New Roman"/>
        </w:rPr>
        <w:t xml:space="preserve"> Стороны, в результате которого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Передающей Стороны. </w:t>
      </w:r>
    </w:p>
    <w:p w14:paraId="15E3AE38" w14:textId="77777777" w:rsidR="00705A38" w:rsidRPr="00973267" w:rsidRDefault="00982864" w:rsidP="00705A38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  <w:b/>
        </w:rPr>
        <w:t>«Соглашение»</w:t>
      </w:r>
      <w:r w:rsidRPr="00973267">
        <w:rPr>
          <w:rFonts w:ascii="Times New Roman" w:hAnsi="Times New Roman" w:cs="Times New Roman"/>
        </w:rPr>
        <w:t xml:space="preserve"> - означает настоящее Соглашение о конфиденциальности с учетом изменений и дополнений, которые могут быть внесены Сторонами в настоящее Соглашение. </w:t>
      </w:r>
    </w:p>
    <w:p w14:paraId="5A9F601A" w14:textId="77777777" w:rsidR="00705A38" w:rsidRPr="00973267" w:rsidRDefault="00982864" w:rsidP="00705A38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 w:rsidRPr="00973267">
        <w:rPr>
          <w:rFonts w:ascii="Times New Roman" w:hAnsi="Times New Roman" w:cs="Times New Roman"/>
          <w:b/>
        </w:rPr>
        <w:t xml:space="preserve">2. </w:t>
      </w:r>
      <w:r w:rsidR="00705A38" w:rsidRPr="00973267">
        <w:rPr>
          <w:rFonts w:ascii="Times New Roman" w:hAnsi="Times New Roman" w:cs="Times New Roman"/>
          <w:b/>
        </w:rPr>
        <w:tab/>
      </w:r>
      <w:r w:rsidRPr="00973267">
        <w:rPr>
          <w:rFonts w:ascii="Times New Roman" w:hAnsi="Times New Roman" w:cs="Times New Roman"/>
          <w:b/>
        </w:rPr>
        <w:t xml:space="preserve">Предмет соглашения </w:t>
      </w:r>
    </w:p>
    <w:p w14:paraId="2F36A368" w14:textId="77777777" w:rsidR="00982864" w:rsidRPr="00973267" w:rsidRDefault="00982864" w:rsidP="00705A38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>2.1. Предметом настоящего Соглашения является выполнение Сторонами условий конфиденциальности Информации, передаваемой Передающей Стороной и принимаемой Принимающей Стороной в целях реализации прав Принимающей Стороны, как акционера (иного лица, осуществляющего права по акциям) ПАО «</w:t>
      </w:r>
      <w:r w:rsidR="00DB327A" w:rsidRPr="00973267">
        <w:rPr>
          <w:rFonts w:ascii="Times New Roman" w:hAnsi="Times New Roman" w:cs="Times New Roman"/>
        </w:rPr>
        <w:t>В2В-РТС</w:t>
      </w:r>
      <w:r w:rsidRPr="00973267">
        <w:rPr>
          <w:rFonts w:ascii="Times New Roman" w:hAnsi="Times New Roman" w:cs="Times New Roman"/>
        </w:rPr>
        <w:t>», на доступ к документам ПАО «</w:t>
      </w:r>
      <w:r w:rsidR="00DB327A" w:rsidRPr="00973267">
        <w:rPr>
          <w:rFonts w:ascii="Times New Roman" w:hAnsi="Times New Roman" w:cs="Times New Roman"/>
        </w:rPr>
        <w:t>В2В-РТС</w:t>
      </w:r>
      <w:r w:rsidRPr="00973267">
        <w:rPr>
          <w:rFonts w:ascii="Times New Roman" w:hAnsi="Times New Roman" w:cs="Times New Roman"/>
        </w:rPr>
        <w:t xml:space="preserve">» в порядке, установленном ст. 91 Федерального закона от 26.12.1995 </w:t>
      </w:r>
      <w:r w:rsidR="00DB327A" w:rsidRPr="00973267">
        <w:rPr>
          <w:rFonts w:ascii="Times New Roman" w:hAnsi="Times New Roman" w:cs="Times New Roman"/>
        </w:rPr>
        <w:br/>
      </w:r>
      <w:r w:rsidRPr="00973267">
        <w:rPr>
          <w:rFonts w:ascii="Times New Roman" w:hAnsi="Times New Roman" w:cs="Times New Roman"/>
        </w:rPr>
        <w:t>№ 208-ФЗ «Об акционерных обществах».</w:t>
      </w:r>
    </w:p>
    <w:p w14:paraId="5E279E14" w14:textId="77777777" w:rsidR="00126FC1" w:rsidRPr="00973267" w:rsidRDefault="00982864" w:rsidP="00DB327A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2.2. Условия настоящего Соглашения не распространяются на случаи, когда Информация, переданная одной Стороной другой Стороне, является общедоступной и может быть без ограничений получена из открытых источников. </w:t>
      </w:r>
    </w:p>
    <w:p w14:paraId="30E8422E" w14:textId="77777777" w:rsidR="00DB327A" w:rsidRPr="00973267" w:rsidRDefault="00982864" w:rsidP="00DB327A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2.3. Передающая Сторона предоставляет Принимающей Стороне Информацию, которая может содержать Коммерческую тайну, имеет действительную или потенциальную ценность в силу ее неизвестности третьим лицам и доступ к которой ограничен и в отношении которой Передающей Стороной предпринимаются все необходимые меры защиты от ее несанкционированного распространения/передачи, и которая при ее передаче обозначена как Конфиденциальная информация. </w:t>
      </w:r>
    </w:p>
    <w:p w14:paraId="593F9B2D" w14:textId="77777777" w:rsidR="00DB327A" w:rsidRPr="00973267" w:rsidRDefault="00982864" w:rsidP="00DB327A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2.4. В рамках настоящего Соглашения не предоставляются сведения, составляющие Персональные данные. </w:t>
      </w:r>
    </w:p>
    <w:p w14:paraId="7830FD96" w14:textId="77777777" w:rsidR="00C03FCD" w:rsidRPr="00973267" w:rsidRDefault="00982864" w:rsidP="00DB327A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2.5. Стороны соглашаются с тем, что Конфиденциальная информация может быть передана Передающей Стороной Получающей Стороне на бумажных носителях или с использованием электронных средств связи по защищенным каналам связи. Итоговый способ передачи информации выбирает Передающая сторона. </w:t>
      </w:r>
    </w:p>
    <w:p w14:paraId="0A7D6772" w14:textId="77777777" w:rsidR="00B66788" w:rsidRDefault="00982864" w:rsidP="00DB327A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2.6. В случае если организовать защищенный канал связи между Передающей и Принимающей Стороной не представляется возможным, то допускается передача Конфиденциальной Информации в зашифрованном виде по незащищенным каналам связи. </w:t>
      </w:r>
    </w:p>
    <w:p w14:paraId="07F62EF3" w14:textId="77777777" w:rsidR="00C03FCD" w:rsidRPr="00973267" w:rsidRDefault="00982864" w:rsidP="00DB327A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2.7. Вся Конфиденциальная Информация считается надлежащим образом переданной Принимающей стороне, если Конфиденциальная Информация передана лично либо курьером </w:t>
      </w:r>
      <w:r w:rsidR="00E905A7">
        <w:rPr>
          <w:rFonts w:ascii="Times New Roman" w:hAnsi="Times New Roman" w:cs="Times New Roman"/>
        </w:rPr>
        <w:br/>
      </w:r>
      <w:r w:rsidRPr="00973267">
        <w:rPr>
          <w:rFonts w:ascii="Times New Roman" w:hAnsi="Times New Roman" w:cs="Times New Roman"/>
        </w:rPr>
        <w:t xml:space="preserve">(по «Акту </w:t>
      </w:r>
      <w:r w:rsidR="002D04B2">
        <w:rPr>
          <w:rFonts w:ascii="Times New Roman" w:hAnsi="Times New Roman" w:cs="Times New Roman"/>
        </w:rPr>
        <w:t>приема-передачи</w:t>
      </w:r>
      <w:r w:rsidRPr="00973267">
        <w:rPr>
          <w:rFonts w:ascii="Times New Roman" w:hAnsi="Times New Roman" w:cs="Times New Roman"/>
        </w:rPr>
        <w:t xml:space="preserve">» (Приложение № 1 к настоящему Соглашению) или передана с использованием электронной почты (без «Акта </w:t>
      </w:r>
      <w:r w:rsidR="002D04B2">
        <w:rPr>
          <w:rFonts w:ascii="Times New Roman" w:hAnsi="Times New Roman" w:cs="Times New Roman"/>
        </w:rPr>
        <w:t>приема-передачи</w:t>
      </w:r>
      <w:r w:rsidRPr="00973267">
        <w:rPr>
          <w:rFonts w:ascii="Times New Roman" w:hAnsi="Times New Roman" w:cs="Times New Roman"/>
        </w:rPr>
        <w:t xml:space="preserve">»). </w:t>
      </w:r>
    </w:p>
    <w:p w14:paraId="0A73CC0A" w14:textId="77777777" w:rsidR="00C03FCD" w:rsidRPr="00973267" w:rsidRDefault="00982864" w:rsidP="00DB327A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2.8. Передача Конфиденциальной Информации способами, не предусмотренными настоящим пунктом Соглашения, запрещается. </w:t>
      </w:r>
    </w:p>
    <w:p w14:paraId="1767521C" w14:textId="77777777" w:rsidR="00982864" w:rsidRPr="00973267" w:rsidRDefault="00982864" w:rsidP="00DB327A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>2.9. Информация передается Передающей Стороной Принимающей Стороне в порядке и сроки, предусмотренные Федеральным законом от 26.12.1995 № 208-ФЗ «Об акционерных обществах» и нормативными актами Банка России.</w:t>
      </w:r>
    </w:p>
    <w:p w14:paraId="71C5B1AB" w14:textId="77777777" w:rsidR="00C03FCD" w:rsidRPr="00973267" w:rsidRDefault="00982864" w:rsidP="00C03FCD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 w:rsidRPr="00973267">
        <w:rPr>
          <w:rFonts w:ascii="Times New Roman" w:hAnsi="Times New Roman" w:cs="Times New Roman"/>
          <w:b/>
        </w:rPr>
        <w:t xml:space="preserve">3. </w:t>
      </w:r>
      <w:r w:rsidR="00C03FCD" w:rsidRPr="00973267">
        <w:rPr>
          <w:rFonts w:ascii="Times New Roman" w:hAnsi="Times New Roman" w:cs="Times New Roman"/>
          <w:b/>
        </w:rPr>
        <w:tab/>
      </w:r>
      <w:r w:rsidRPr="00973267">
        <w:rPr>
          <w:rFonts w:ascii="Times New Roman" w:hAnsi="Times New Roman" w:cs="Times New Roman"/>
          <w:b/>
        </w:rPr>
        <w:t xml:space="preserve">Права и обязанности сторон </w:t>
      </w:r>
    </w:p>
    <w:p w14:paraId="483DE17C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Стороны обязуются: </w:t>
      </w:r>
    </w:p>
    <w:p w14:paraId="09002F56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>3.1.</w:t>
      </w:r>
      <w:r w:rsidR="00C03FCD" w:rsidRPr="00973267">
        <w:rPr>
          <w:rFonts w:ascii="Times New Roman" w:hAnsi="Times New Roman" w:cs="Times New Roman"/>
        </w:rPr>
        <w:t xml:space="preserve"> </w:t>
      </w:r>
      <w:r w:rsidRPr="00973267">
        <w:rPr>
          <w:rFonts w:ascii="Times New Roman" w:hAnsi="Times New Roman" w:cs="Times New Roman"/>
        </w:rPr>
        <w:t xml:space="preserve">Производить отметку о конфиденциальности Информации при ее передаче одной Стороной другой Стороне. </w:t>
      </w:r>
    </w:p>
    <w:p w14:paraId="6724AF30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lastRenderedPageBreak/>
        <w:t>3.2.</w:t>
      </w:r>
      <w:r w:rsidR="00E905A7">
        <w:rPr>
          <w:rFonts w:ascii="Times New Roman" w:hAnsi="Times New Roman" w:cs="Times New Roman"/>
        </w:rPr>
        <w:t xml:space="preserve"> </w:t>
      </w:r>
      <w:r w:rsidRPr="00973267">
        <w:rPr>
          <w:rFonts w:ascii="Times New Roman" w:hAnsi="Times New Roman" w:cs="Times New Roman"/>
        </w:rPr>
        <w:t xml:space="preserve">Осуществлять правовые, технические, организационные и иные мероприятия, направленные на обеспечение конфиденциальности Информации. </w:t>
      </w:r>
    </w:p>
    <w:p w14:paraId="0561A014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>3.3.</w:t>
      </w:r>
      <w:r w:rsidR="00E905A7">
        <w:rPr>
          <w:rFonts w:ascii="Times New Roman" w:hAnsi="Times New Roman" w:cs="Times New Roman"/>
        </w:rPr>
        <w:t xml:space="preserve"> </w:t>
      </w:r>
      <w:r w:rsidRPr="00973267">
        <w:rPr>
          <w:rFonts w:ascii="Times New Roman" w:hAnsi="Times New Roman" w:cs="Times New Roman"/>
        </w:rPr>
        <w:t xml:space="preserve">Незамедлительно сообщать друг другу о допущенных либо ставших известными фактах разглашения или угрозы разглашения Конфиденциальной Информации, ее незаконном получении или незаконном использовании третьими лицами и предпринятых мерах по уменьшению ущерба. </w:t>
      </w:r>
    </w:p>
    <w:p w14:paraId="0D46D85D" w14:textId="062347C8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>3.4.</w:t>
      </w:r>
      <w:r w:rsidR="00C03FCD" w:rsidRPr="00973267">
        <w:rPr>
          <w:rFonts w:ascii="Times New Roman" w:hAnsi="Times New Roman" w:cs="Times New Roman"/>
        </w:rPr>
        <w:t xml:space="preserve"> </w:t>
      </w:r>
      <w:r w:rsidRPr="00973267">
        <w:rPr>
          <w:rFonts w:ascii="Times New Roman" w:hAnsi="Times New Roman" w:cs="Times New Roman"/>
        </w:rPr>
        <w:t>Не передавать друг другу документы, содержащие Конфиденциальную Информацию, через третьих лиц, кроме</w:t>
      </w:r>
      <w:r w:rsidR="002C6E89" w:rsidRPr="002C6E89">
        <w:rPr>
          <w:rFonts w:ascii="Times New Roman" w:hAnsi="Times New Roman" w:cs="Times New Roman"/>
        </w:rPr>
        <w:t xml:space="preserve"> </w:t>
      </w:r>
      <w:r w:rsidR="002C6E89">
        <w:rPr>
          <w:rFonts w:ascii="Times New Roman" w:hAnsi="Times New Roman" w:cs="Times New Roman"/>
        </w:rPr>
        <w:t>Представителей Сторон, Почты России</w:t>
      </w:r>
      <w:r w:rsidRPr="00973267">
        <w:rPr>
          <w:rFonts w:ascii="Times New Roman" w:hAnsi="Times New Roman" w:cs="Times New Roman"/>
        </w:rPr>
        <w:t xml:space="preserve">. </w:t>
      </w:r>
    </w:p>
    <w:p w14:paraId="71E72AFE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>3.5.</w:t>
      </w:r>
      <w:r w:rsidR="00C03FCD" w:rsidRPr="00973267">
        <w:rPr>
          <w:rFonts w:ascii="Times New Roman" w:hAnsi="Times New Roman" w:cs="Times New Roman"/>
        </w:rPr>
        <w:t xml:space="preserve"> </w:t>
      </w:r>
      <w:r w:rsidRPr="00973267">
        <w:rPr>
          <w:rFonts w:ascii="Times New Roman" w:hAnsi="Times New Roman" w:cs="Times New Roman"/>
        </w:rPr>
        <w:t xml:space="preserve">Без письменного согласия Передающей Стороны Принимающая Сторона обязуется не предоставлять и не передавать Информацию третьим лицам. не раскрывать и не копировать Конфиденциальную Информацию. </w:t>
      </w:r>
    </w:p>
    <w:p w14:paraId="4C694FDA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>3.6.</w:t>
      </w:r>
      <w:r w:rsidR="00C03FCD" w:rsidRPr="00973267">
        <w:rPr>
          <w:rFonts w:ascii="Times New Roman" w:hAnsi="Times New Roman" w:cs="Times New Roman"/>
        </w:rPr>
        <w:t xml:space="preserve"> </w:t>
      </w:r>
      <w:r w:rsidRPr="00973267">
        <w:rPr>
          <w:rFonts w:ascii="Times New Roman" w:hAnsi="Times New Roman" w:cs="Times New Roman"/>
        </w:rPr>
        <w:t xml:space="preserve">Не делать никаких официальных объявлений, публикаций, а также заявлений третьим лицам в отношении каких-либо выводов, сделанных на основе полученной Конфиденциальной информации. </w:t>
      </w:r>
    </w:p>
    <w:p w14:paraId="7F294884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>3.7.</w:t>
      </w:r>
      <w:r w:rsidR="00C03FCD" w:rsidRPr="00973267">
        <w:rPr>
          <w:rFonts w:ascii="Times New Roman" w:hAnsi="Times New Roman" w:cs="Times New Roman"/>
        </w:rPr>
        <w:t xml:space="preserve"> </w:t>
      </w:r>
      <w:r w:rsidRPr="00973267">
        <w:rPr>
          <w:rFonts w:ascii="Times New Roman" w:hAnsi="Times New Roman" w:cs="Times New Roman"/>
        </w:rPr>
        <w:t>Принимающая Сторона обязуется использовать Конфиденциальную информацию исключительно в целях реализации своих прав как акционера (иного лица, осуществляющего права по акциям) ПАО «</w:t>
      </w:r>
      <w:r w:rsidR="00C03FCD" w:rsidRPr="00973267">
        <w:rPr>
          <w:rFonts w:ascii="Times New Roman" w:hAnsi="Times New Roman" w:cs="Times New Roman"/>
        </w:rPr>
        <w:t>В2В-РТС</w:t>
      </w:r>
      <w:r w:rsidRPr="00973267">
        <w:rPr>
          <w:rFonts w:ascii="Times New Roman" w:hAnsi="Times New Roman" w:cs="Times New Roman"/>
        </w:rPr>
        <w:t xml:space="preserve">», в том числе в соответствии с заявленной Принимающей Стороной деловой целью. </w:t>
      </w:r>
    </w:p>
    <w:p w14:paraId="6DCFE67D" w14:textId="22CB40F6" w:rsidR="00982864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3.8.В случае необходимости передачи Принимающей </w:t>
      </w:r>
      <w:r w:rsidR="002C6E89">
        <w:rPr>
          <w:rFonts w:ascii="Times New Roman" w:hAnsi="Times New Roman" w:cs="Times New Roman"/>
        </w:rPr>
        <w:t>С</w:t>
      </w:r>
      <w:r w:rsidRPr="00973267">
        <w:rPr>
          <w:rFonts w:ascii="Times New Roman" w:hAnsi="Times New Roman" w:cs="Times New Roman"/>
        </w:rPr>
        <w:t xml:space="preserve">тороне инсайдерской информации Передающей </w:t>
      </w:r>
      <w:r w:rsidR="002C6E89">
        <w:rPr>
          <w:rFonts w:ascii="Times New Roman" w:hAnsi="Times New Roman" w:cs="Times New Roman"/>
        </w:rPr>
        <w:t>С</w:t>
      </w:r>
      <w:r w:rsidR="002C6E89" w:rsidRPr="00973267">
        <w:rPr>
          <w:rFonts w:ascii="Times New Roman" w:hAnsi="Times New Roman" w:cs="Times New Roman"/>
        </w:rPr>
        <w:t>тороны</w:t>
      </w:r>
      <w:r w:rsidRPr="00973267">
        <w:rPr>
          <w:rFonts w:ascii="Times New Roman" w:hAnsi="Times New Roman" w:cs="Times New Roman"/>
        </w:rPr>
        <w:t>:</w:t>
      </w:r>
    </w:p>
    <w:p w14:paraId="5BCA3109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3.8.1. Принимающая Сторона должна быть включена в список инсайдеров Передающей Стороны, передача инсайдерской информации может быть осуществлена только после включения Принимающей Стороны в список инсайдеров Передающей стороны. </w:t>
      </w:r>
    </w:p>
    <w:p w14:paraId="76C80833" w14:textId="77777777" w:rsidR="00C03FCD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3.8.2. Принимающая сторона обязана принимать меры, необходимые в целях защиты и неразглашения инсайдерской информации Передающей стороны, а также исполнять иные обязанности, предусмотренные Федеральным законом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 </w:t>
      </w:r>
    </w:p>
    <w:p w14:paraId="6789FB33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3.9. Для акционеров (иных лиц, осуществляющих права по акциям) - юридических лиц: Доступ к Конфиденциальной Информации может быть предоставлен Принимающей Стороной, являющейся юридическим лицом, своим работникам, при условии, что Принимающей стороной заключено с ними соглашение о неразглашении любой конфиденциальной информации, полученной работником при выполнении своих должностных обязанностей, а также уведомленных о заключении настоящего Соглашения. Принимающая Сторона несет ответственность за действия своих должностных лиц/работников, если такие действия повлекли разглашение Конфиденциальной Информации третьим лицам. Передающая Сторона имеет право запросить перечень работников Принимающей Стороны, имеющим доступ к Конфиденциальной Информации Передающей Стороны, при этом Принимающая Сторона самостоятельно обеспечивает соблюдений требований законодательства Российской Федерации о защите персональных данных. </w:t>
      </w:r>
    </w:p>
    <w:p w14:paraId="3376B1DD" w14:textId="6A87D82F" w:rsidR="00982864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3.10. Все материальные носители, на которых зафиксирована Конфиденциальная Информация, переданная Принимающей Стороне в соответствии с условиями настоящего Соглашения, а также любые снятые с них копии, подлежат возврату и/или уничтожению Принимающей Стороной в соответствии с письменными указаниями Передающей </w:t>
      </w:r>
      <w:r w:rsidR="002C6E89">
        <w:rPr>
          <w:rFonts w:ascii="Times New Roman" w:hAnsi="Times New Roman" w:cs="Times New Roman"/>
        </w:rPr>
        <w:t>С</w:t>
      </w:r>
      <w:r w:rsidRPr="00973267">
        <w:rPr>
          <w:rFonts w:ascii="Times New Roman" w:hAnsi="Times New Roman" w:cs="Times New Roman"/>
        </w:rPr>
        <w:t>тороны.</w:t>
      </w:r>
    </w:p>
    <w:p w14:paraId="6B92390F" w14:textId="77777777" w:rsidR="00982864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3.11. Если Принимающая Сторона будет обязана на основании применимого законодательства разгласить Конфиденциальную Информацию, Принимающая </w:t>
      </w:r>
      <w:proofErr w:type="gramStart"/>
      <w:r w:rsidRPr="00973267">
        <w:rPr>
          <w:rFonts w:ascii="Times New Roman" w:hAnsi="Times New Roman" w:cs="Times New Roman"/>
        </w:rPr>
        <w:t>Сторона  обязуется</w:t>
      </w:r>
      <w:proofErr w:type="gramEnd"/>
      <w:r w:rsidRPr="00973267">
        <w:rPr>
          <w:rFonts w:ascii="Times New Roman" w:hAnsi="Times New Roman" w:cs="Times New Roman"/>
        </w:rPr>
        <w:t xml:space="preserve"> сделать это исключительно в пределах, установленных законодательством, и незамедлительно письменно уведомить об этом Передающую Сторону.</w:t>
      </w:r>
    </w:p>
    <w:p w14:paraId="63A3E31E" w14:textId="77777777" w:rsidR="00C03FCD" w:rsidRPr="00973267" w:rsidRDefault="00982864" w:rsidP="00C03FCD">
      <w:pPr>
        <w:jc w:val="both"/>
        <w:rPr>
          <w:rFonts w:ascii="Times New Roman" w:hAnsi="Times New Roman" w:cs="Times New Roman"/>
          <w:b/>
        </w:rPr>
      </w:pPr>
      <w:r w:rsidRPr="00973267">
        <w:rPr>
          <w:rFonts w:ascii="Times New Roman" w:hAnsi="Times New Roman" w:cs="Times New Roman"/>
          <w:b/>
        </w:rPr>
        <w:t xml:space="preserve">4. Ответственность сторон </w:t>
      </w:r>
    </w:p>
    <w:p w14:paraId="214CDAAE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lastRenderedPageBreak/>
        <w:t xml:space="preserve">4.1. </w:t>
      </w:r>
      <w:r w:rsidR="00E905A7">
        <w:rPr>
          <w:rFonts w:ascii="Times New Roman" w:hAnsi="Times New Roman" w:cs="Times New Roman"/>
        </w:rPr>
        <w:t>Принимающая</w:t>
      </w:r>
      <w:r w:rsidRPr="00973267">
        <w:rPr>
          <w:rFonts w:ascii="Times New Roman" w:hAnsi="Times New Roman" w:cs="Times New Roman"/>
        </w:rPr>
        <w:t xml:space="preserve"> Сторона несет ответственность за нарушение обязательств по соблюдению условий использования и обеспечения конфиденциальности полученной Конфиденциальной Информации в соответствии с законодательством Российской Федерации и условиями настоящего Соглашения и обязана возместить Передающей Стороне убытки, возникшие у Передающей Стороны вследствие ненадлежащего исполнения </w:t>
      </w:r>
      <w:r w:rsidR="00E905A7">
        <w:rPr>
          <w:rFonts w:ascii="Times New Roman" w:hAnsi="Times New Roman" w:cs="Times New Roman"/>
        </w:rPr>
        <w:t>Принимающей</w:t>
      </w:r>
      <w:r w:rsidRPr="00973267">
        <w:rPr>
          <w:rFonts w:ascii="Times New Roman" w:hAnsi="Times New Roman" w:cs="Times New Roman"/>
        </w:rPr>
        <w:t xml:space="preserve"> Стороной условий настоящего Соглашения. </w:t>
      </w:r>
    </w:p>
    <w:p w14:paraId="1C6E0474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4.2. При Разглашении Конфиденциальной Информации, а также при наличии обстоятельств, способствующих Разглашению Конфиденциальной информации, </w:t>
      </w:r>
      <w:r w:rsidR="00E905A7">
        <w:rPr>
          <w:rFonts w:ascii="Times New Roman" w:hAnsi="Times New Roman" w:cs="Times New Roman"/>
        </w:rPr>
        <w:t>Принимающая</w:t>
      </w:r>
      <w:r w:rsidRPr="00973267">
        <w:rPr>
          <w:rFonts w:ascii="Times New Roman" w:hAnsi="Times New Roman" w:cs="Times New Roman"/>
        </w:rPr>
        <w:t xml:space="preserve"> Сторона обязана незамедлительно уведомить об этом Передающую Сторону, предоставить Передающей Стороне всю необходимую информацию о факте Разглашения или наличии угрозы Разглашения, причинах, приведших к этому, и мерах, предпринятых </w:t>
      </w:r>
      <w:r w:rsidR="00E905A7">
        <w:rPr>
          <w:rFonts w:ascii="Times New Roman" w:hAnsi="Times New Roman" w:cs="Times New Roman"/>
        </w:rPr>
        <w:t>Принимающей</w:t>
      </w:r>
      <w:r w:rsidRPr="00973267">
        <w:rPr>
          <w:rFonts w:ascii="Times New Roman" w:hAnsi="Times New Roman" w:cs="Times New Roman"/>
        </w:rPr>
        <w:t xml:space="preserve"> Стороной для предотвращения Разглашения и устранения возникших в связи с этим неблагоприятных последствий. </w:t>
      </w:r>
    </w:p>
    <w:p w14:paraId="43AD954E" w14:textId="77777777" w:rsidR="00C03FCD" w:rsidRPr="00973267" w:rsidRDefault="00982864" w:rsidP="00C03FCD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 w:rsidRPr="00973267">
        <w:rPr>
          <w:rFonts w:ascii="Times New Roman" w:hAnsi="Times New Roman" w:cs="Times New Roman"/>
          <w:b/>
        </w:rPr>
        <w:t xml:space="preserve">5. </w:t>
      </w:r>
      <w:r w:rsidR="00C03FCD" w:rsidRPr="00973267">
        <w:rPr>
          <w:rFonts w:ascii="Times New Roman" w:hAnsi="Times New Roman" w:cs="Times New Roman"/>
          <w:b/>
        </w:rPr>
        <w:tab/>
      </w:r>
      <w:r w:rsidRPr="00973267">
        <w:rPr>
          <w:rFonts w:ascii="Times New Roman" w:hAnsi="Times New Roman" w:cs="Times New Roman"/>
          <w:b/>
        </w:rPr>
        <w:t xml:space="preserve">Разрешение споров </w:t>
      </w:r>
    </w:p>
    <w:p w14:paraId="7545AFE4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5.1. Отношения, возникающие на основании настоящего Соглашения, регулируются правом Российской Федерации. </w:t>
      </w:r>
    </w:p>
    <w:p w14:paraId="0D79C6E0" w14:textId="77777777" w:rsidR="00C03FCD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5.2. Все споры и разногласия по настоящему Соглашению Стороны будут рассматривать предварительно в претензионном порядке. Срок рассмотрения претензии 10 (десять) рабочих дней с момента ее получения. </w:t>
      </w:r>
    </w:p>
    <w:p w14:paraId="13CF3B65" w14:textId="77777777" w:rsidR="00982864" w:rsidRPr="00973267" w:rsidRDefault="00982864" w:rsidP="00C03FCD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5.3. В случае если споры и разногласия не урегулированы в претензионном порядке в сроки, определенные в п.5.2. настоящего Соглашения, каждая из Сторон вправе обратиться </w:t>
      </w:r>
      <w:r w:rsidR="00C03FCD" w:rsidRPr="00973267">
        <w:rPr>
          <w:rFonts w:ascii="Times New Roman" w:hAnsi="Times New Roman" w:cs="Times New Roman"/>
        </w:rPr>
        <w:br/>
      </w:r>
      <w:r w:rsidRPr="00973267">
        <w:rPr>
          <w:rFonts w:ascii="Times New Roman" w:hAnsi="Times New Roman" w:cs="Times New Roman"/>
        </w:rPr>
        <w:t>с иском о разрешении спора в Арбитражный суд г. Москвы.</w:t>
      </w:r>
    </w:p>
    <w:p w14:paraId="10265821" w14:textId="77777777" w:rsidR="00C03FCD" w:rsidRPr="00973267" w:rsidRDefault="00982864" w:rsidP="00C03FCD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 w:rsidRPr="00973267">
        <w:rPr>
          <w:rFonts w:ascii="Times New Roman" w:hAnsi="Times New Roman" w:cs="Times New Roman"/>
          <w:b/>
        </w:rPr>
        <w:t>6.</w:t>
      </w:r>
      <w:r w:rsidR="00C03FCD" w:rsidRPr="00973267">
        <w:rPr>
          <w:rFonts w:ascii="Times New Roman" w:hAnsi="Times New Roman" w:cs="Times New Roman"/>
          <w:b/>
        </w:rPr>
        <w:tab/>
      </w:r>
      <w:r w:rsidRPr="00973267">
        <w:rPr>
          <w:rFonts w:ascii="Times New Roman" w:hAnsi="Times New Roman" w:cs="Times New Roman"/>
          <w:b/>
        </w:rPr>
        <w:t xml:space="preserve">Срок действия соглашения </w:t>
      </w:r>
    </w:p>
    <w:p w14:paraId="2A0F9393" w14:textId="77777777" w:rsidR="00C03FCD" w:rsidRPr="00973267" w:rsidRDefault="00982864" w:rsidP="00C03FC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6.1. Настоящее Соглашение о конфиденциальности вступает в силу с даты его подписания обеими Сторонами и действует в течение 3 (трех) лет, если иное не будет согласовано Сторонами. </w:t>
      </w:r>
    </w:p>
    <w:p w14:paraId="329D40F9" w14:textId="787D7377" w:rsidR="00C03FCD" w:rsidRPr="00973267" w:rsidRDefault="00982864" w:rsidP="00C03FC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6.2. Обязательства </w:t>
      </w:r>
      <w:r w:rsidR="00E905A7">
        <w:rPr>
          <w:rFonts w:ascii="Times New Roman" w:hAnsi="Times New Roman" w:cs="Times New Roman"/>
        </w:rPr>
        <w:t>Принимающей</w:t>
      </w:r>
      <w:r w:rsidRPr="00973267">
        <w:rPr>
          <w:rFonts w:ascii="Times New Roman" w:hAnsi="Times New Roman" w:cs="Times New Roman"/>
        </w:rPr>
        <w:t xml:space="preserve"> Стороны по сохранению конфиденциальности полученной от Передающей Стороны Конфиденциальной Информации, определенные в настоящем Соглашении, сохраняют силу в течение 10 (десяти) лет после истечения срока действия настоящего Соглашения. В случае, если Конфиденциальная Информация является инсайдерской информацией, - не ранее даты исключения Принимающей </w:t>
      </w:r>
      <w:r w:rsidR="002C6E89">
        <w:rPr>
          <w:rFonts w:ascii="Times New Roman" w:hAnsi="Times New Roman" w:cs="Times New Roman"/>
        </w:rPr>
        <w:t>С</w:t>
      </w:r>
      <w:r w:rsidR="002C6E89" w:rsidRPr="00973267">
        <w:rPr>
          <w:rFonts w:ascii="Times New Roman" w:hAnsi="Times New Roman" w:cs="Times New Roman"/>
        </w:rPr>
        <w:t xml:space="preserve">тороны </w:t>
      </w:r>
      <w:r w:rsidRPr="00973267">
        <w:rPr>
          <w:rFonts w:ascii="Times New Roman" w:hAnsi="Times New Roman" w:cs="Times New Roman"/>
        </w:rPr>
        <w:t xml:space="preserve">из списка инсайдеров Передающей стороны. </w:t>
      </w:r>
    </w:p>
    <w:p w14:paraId="55D270BD" w14:textId="77777777" w:rsidR="00C03FCD" w:rsidRPr="00973267" w:rsidRDefault="00982864" w:rsidP="00C03FCD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 w:rsidRPr="00973267">
        <w:rPr>
          <w:rFonts w:ascii="Times New Roman" w:hAnsi="Times New Roman" w:cs="Times New Roman"/>
          <w:b/>
        </w:rPr>
        <w:t xml:space="preserve">7. </w:t>
      </w:r>
      <w:r w:rsidR="00C03FCD" w:rsidRPr="00973267">
        <w:rPr>
          <w:rFonts w:ascii="Times New Roman" w:hAnsi="Times New Roman" w:cs="Times New Roman"/>
          <w:b/>
        </w:rPr>
        <w:tab/>
      </w:r>
      <w:r w:rsidRPr="00973267">
        <w:rPr>
          <w:rFonts w:ascii="Times New Roman" w:hAnsi="Times New Roman" w:cs="Times New Roman"/>
          <w:b/>
        </w:rPr>
        <w:t xml:space="preserve">Прочие условия </w:t>
      </w:r>
    </w:p>
    <w:p w14:paraId="053BEC2A" w14:textId="77777777" w:rsidR="00692569" w:rsidRPr="00973267" w:rsidRDefault="00982864" w:rsidP="00C03FC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7.1. Все уведомления и сообщения, направляемые Сторонами друг другу в соответствии с Соглашением или в связи с ним, должны быть совершены в письменной форме и должны быть переданы заказным письмом, доставлены курьером или переданы уполномоченным представителем по адресам, указанным в пункте 8 настоящего Соглашения. </w:t>
      </w:r>
    </w:p>
    <w:p w14:paraId="66DFB124" w14:textId="77777777" w:rsidR="00692569" w:rsidRPr="00973267" w:rsidRDefault="00982864" w:rsidP="00C03FC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7.2. Любые изменения и дополнения к Соглашению действительны лишь при условии, что они совершены в письменной форме и подписаны надлежащим образом уполномоченными на то представителями Сторон. </w:t>
      </w:r>
    </w:p>
    <w:p w14:paraId="2E9BA086" w14:textId="77777777" w:rsidR="00692569" w:rsidRPr="00973267" w:rsidRDefault="00982864" w:rsidP="00C03FC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7.3. Настоящее Соглашение представляет собой исчерпывающую договоренность Сторон по предмету Соглашения. С момента подписания Соглашения все предыдущие переговоры и переписка по нему теряют силу. </w:t>
      </w:r>
    </w:p>
    <w:p w14:paraId="236A047B" w14:textId="77777777" w:rsidR="00982864" w:rsidRPr="00973267" w:rsidRDefault="00982864" w:rsidP="00C03FC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>7.4. Ни одна из Сторон не вправе передавать Третьим лицам полностью или частично свои права и обязанности по настоящему Соглашению без предварительного письменного согласия другой Стороны.</w:t>
      </w:r>
    </w:p>
    <w:p w14:paraId="353AA752" w14:textId="77777777" w:rsidR="00692569" w:rsidRPr="00973267" w:rsidRDefault="00982864" w:rsidP="00692569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t xml:space="preserve">7.5. Недействительность или невозможность исполнения любого положения настоящего Соглашения не влияет на действительность или возможность исполнения как любых иных положений Соглашения, так и Соглашения в целом. </w:t>
      </w:r>
    </w:p>
    <w:p w14:paraId="2631B6F4" w14:textId="77777777" w:rsidR="00982864" w:rsidRPr="00973267" w:rsidRDefault="00982864" w:rsidP="00692569">
      <w:pPr>
        <w:jc w:val="both"/>
        <w:rPr>
          <w:rFonts w:ascii="Times New Roman" w:hAnsi="Times New Roman" w:cs="Times New Roman"/>
        </w:rPr>
      </w:pPr>
      <w:r w:rsidRPr="00973267">
        <w:rPr>
          <w:rFonts w:ascii="Times New Roman" w:hAnsi="Times New Roman" w:cs="Times New Roman"/>
        </w:rPr>
        <w:lastRenderedPageBreak/>
        <w:t>7.6. Настоящее Соглашение составлено на русском языке в 2 (двух) экземплярах, имеющих равную юридическую силу, по одному для каждой из Сторон.</w:t>
      </w:r>
    </w:p>
    <w:p w14:paraId="5C447107" w14:textId="77777777" w:rsidR="00692569" w:rsidRPr="00973267" w:rsidRDefault="00692569" w:rsidP="00692569">
      <w:pPr>
        <w:tabs>
          <w:tab w:val="left" w:pos="567"/>
        </w:tabs>
        <w:jc w:val="both"/>
        <w:rPr>
          <w:rFonts w:ascii="Times New Roman" w:hAnsi="Times New Roman" w:cs="Times New Roman"/>
          <w:b/>
        </w:rPr>
        <w:sectPr w:rsidR="00692569" w:rsidRPr="00973267" w:rsidSect="00B66788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48B0F0D6" w14:textId="77777777" w:rsidR="00692569" w:rsidRPr="00973267" w:rsidRDefault="00982864" w:rsidP="00F267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3267">
        <w:rPr>
          <w:rFonts w:ascii="Times New Roman" w:hAnsi="Times New Roman" w:cs="Times New Roman"/>
          <w:b/>
        </w:rPr>
        <w:t xml:space="preserve">8. </w:t>
      </w:r>
      <w:r w:rsidR="00692569" w:rsidRPr="00973267">
        <w:rPr>
          <w:rFonts w:ascii="Times New Roman" w:hAnsi="Times New Roman" w:cs="Times New Roman"/>
          <w:b/>
        </w:rPr>
        <w:tab/>
      </w:r>
      <w:r w:rsidRPr="00973267">
        <w:rPr>
          <w:rFonts w:ascii="Times New Roman" w:hAnsi="Times New Roman" w:cs="Times New Roman"/>
          <w:b/>
        </w:rPr>
        <w:t xml:space="preserve">Адреса и реквизиты сторон </w:t>
      </w:r>
    </w:p>
    <w:p w14:paraId="47140CAC" w14:textId="77777777" w:rsidR="00F267CD" w:rsidRDefault="00F267CD" w:rsidP="007F722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36EE89" w14:textId="77777777" w:rsidR="00692569" w:rsidRPr="007F722E" w:rsidRDefault="00982864" w:rsidP="007F72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722E">
        <w:rPr>
          <w:rFonts w:ascii="Times New Roman" w:hAnsi="Times New Roman" w:cs="Times New Roman"/>
          <w:b/>
        </w:rPr>
        <w:t xml:space="preserve">Передающая Сторона: </w:t>
      </w:r>
    </w:p>
    <w:p w14:paraId="4169E59F" w14:textId="77777777" w:rsidR="00692569" w:rsidRPr="007F722E" w:rsidRDefault="00982864" w:rsidP="007F7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>ПАО «</w:t>
      </w:r>
      <w:r w:rsidR="00692569" w:rsidRPr="007F722E">
        <w:rPr>
          <w:rFonts w:ascii="Times New Roman" w:hAnsi="Times New Roman" w:cs="Times New Roman"/>
        </w:rPr>
        <w:t>В2В-РТС</w:t>
      </w:r>
      <w:r w:rsidRPr="007F722E">
        <w:rPr>
          <w:rFonts w:ascii="Times New Roman" w:hAnsi="Times New Roman" w:cs="Times New Roman"/>
        </w:rPr>
        <w:t xml:space="preserve">» </w:t>
      </w:r>
    </w:p>
    <w:p w14:paraId="169AD52A" w14:textId="77777777" w:rsidR="00692569" w:rsidRPr="007F722E" w:rsidRDefault="00982864" w:rsidP="007F7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 xml:space="preserve">Юридический адрес: </w:t>
      </w:r>
      <w:r w:rsidR="00F267CD" w:rsidRPr="00F267CD">
        <w:rPr>
          <w:rFonts w:ascii="Times New Roman" w:hAnsi="Times New Roman" w:cs="Times New Roman"/>
          <w:bCs/>
          <w:iCs/>
        </w:rPr>
        <w:t xml:space="preserve">121151, г. Москва, </w:t>
      </w:r>
      <w:proofErr w:type="spellStart"/>
      <w:r w:rsidR="00F267CD" w:rsidRPr="00F267CD">
        <w:rPr>
          <w:rFonts w:ascii="Times New Roman" w:hAnsi="Times New Roman" w:cs="Times New Roman"/>
          <w:bCs/>
          <w:iCs/>
        </w:rPr>
        <w:t>вн.тер.г</w:t>
      </w:r>
      <w:proofErr w:type="spellEnd"/>
      <w:r w:rsidR="00F267CD" w:rsidRPr="00F267CD">
        <w:rPr>
          <w:rFonts w:ascii="Times New Roman" w:hAnsi="Times New Roman" w:cs="Times New Roman"/>
          <w:bCs/>
          <w:iCs/>
        </w:rPr>
        <w:t xml:space="preserve">. Муниципальный округ Дорогомилово, наб. Тараса Шевченко, д. 23а, </w:t>
      </w:r>
      <w:proofErr w:type="spellStart"/>
      <w:r w:rsidR="00F267CD" w:rsidRPr="00F267CD">
        <w:rPr>
          <w:rFonts w:ascii="Times New Roman" w:hAnsi="Times New Roman" w:cs="Times New Roman"/>
          <w:bCs/>
          <w:iCs/>
        </w:rPr>
        <w:t>помещ</w:t>
      </w:r>
      <w:proofErr w:type="spellEnd"/>
      <w:r w:rsidR="00F267CD" w:rsidRPr="00F267CD">
        <w:rPr>
          <w:rFonts w:ascii="Times New Roman" w:hAnsi="Times New Roman" w:cs="Times New Roman"/>
          <w:bCs/>
          <w:iCs/>
        </w:rPr>
        <w:t>. 1/1/25</w:t>
      </w:r>
    </w:p>
    <w:p w14:paraId="4CF05BE9" w14:textId="77777777" w:rsidR="00692569" w:rsidRPr="007F722E" w:rsidRDefault="00982864" w:rsidP="007F7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 xml:space="preserve">ИНН 4401116480 </w:t>
      </w:r>
    </w:p>
    <w:p w14:paraId="3C02E791" w14:textId="77777777" w:rsidR="00692569" w:rsidRPr="007F722E" w:rsidRDefault="00982864" w:rsidP="007F7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 xml:space="preserve">ОКВЭД 64.19 </w:t>
      </w:r>
    </w:p>
    <w:p w14:paraId="567A6B0F" w14:textId="77777777" w:rsidR="00692569" w:rsidRPr="007F722E" w:rsidRDefault="00982864" w:rsidP="007F7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 xml:space="preserve">ОГРН 1144400000425 </w:t>
      </w:r>
    </w:p>
    <w:p w14:paraId="3169FFEF" w14:textId="77777777" w:rsidR="00692569" w:rsidRPr="007F722E" w:rsidRDefault="00692569" w:rsidP="007F7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 xml:space="preserve">ОКПО 09139030 </w:t>
      </w:r>
    </w:p>
    <w:p w14:paraId="4A8C335D" w14:textId="77777777" w:rsidR="00692569" w:rsidRPr="007F722E" w:rsidRDefault="00692569" w:rsidP="007F7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 xml:space="preserve">Тел. (4942)39-09-09 </w:t>
      </w:r>
    </w:p>
    <w:p w14:paraId="7F9B51D2" w14:textId="77777777" w:rsidR="00692569" w:rsidRPr="007F722E" w:rsidRDefault="00692569" w:rsidP="007F7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 xml:space="preserve">Факс. (4942)39-09-09 </w:t>
      </w:r>
    </w:p>
    <w:p w14:paraId="049ED9BB" w14:textId="77777777" w:rsidR="00692569" w:rsidRPr="007F722E" w:rsidRDefault="00692569" w:rsidP="007F72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398E6" w14:textId="77777777" w:rsidR="00F267CD" w:rsidRDefault="00F267CD" w:rsidP="00F267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DD91B6" w14:textId="77777777" w:rsidR="00F267CD" w:rsidRDefault="00F267CD" w:rsidP="00F267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BCB01" w14:textId="77777777" w:rsidR="00F267CD" w:rsidRDefault="00F267CD" w:rsidP="00F267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>Подпись __________________ /ФИО/</w:t>
      </w:r>
    </w:p>
    <w:p w14:paraId="0917E80B" w14:textId="77777777" w:rsidR="00F267CD" w:rsidRDefault="00F267CD" w:rsidP="00F267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D9914" w14:textId="77777777" w:rsidR="00F267CD" w:rsidRDefault="00F267CD" w:rsidP="00F267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567F1C" w14:textId="77777777" w:rsidR="00F267CD" w:rsidRPr="007F722E" w:rsidRDefault="00F267CD" w:rsidP="00F267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575647" w14:textId="77777777" w:rsidR="007F722E" w:rsidRPr="007F722E" w:rsidRDefault="007F722E" w:rsidP="007F722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959413" w14:textId="77777777" w:rsidR="00692569" w:rsidRPr="007F722E" w:rsidRDefault="00692569" w:rsidP="0069256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722E">
        <w:rPr>
          <w:rFonts w:ascii="Times New Roman" w:hAnsi="Times New Roman" w:cs="Times New Roman"/>
          <w:b/>
        </w:rPr>
        <w:t xml:space="preserve">Принимающая сторона: </w:t>
      </w:r>
    </w:p>
    <w:p w14:paraId="605E4BCE" w14:textId="77777777" w:rsidR="00692569" w:rsidRPr="007F722E" w:rsidRDefault="00692569" w:rsidP="00692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>Наименование (ФИО): _____________</w:t>
      </w:r>
      <w:r w:rsidR="007F722E">
        <w:rPr>
          <w:rFonts w:ascii="Times New Roman" w:hAnsi="Times New Roman" w:cs="Times New Roman"/>
        </w:rPr>
        <w:t>___</w:t>
      </w:r>
      <w:r w:rsidRPr="007F722E">
        <w:rPr>
          <w:rFonts w:ascii="Times New Roman" w:hAnsi="Times New Roman" w:cs="Times New Roman"/>
        </w:rPr>
        <w:t>___</w:t>
      </w:r>
    </w:p>
    <w:p w14:paraId="1C8F12CD" w14:textId="77777777" w:rsidR="00692569" w:rsidRPr="007F722E" w:rsidRDefault="00692569" w:rsidP="00692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>Местонахождение (адрес регистрации): ________________________________</w:t>
      </w:r>
      <w:r w:rsidR="007F722E">
        <w:rPr>
          <w:rFonts w:ascii="Times New Roman" w:hAnsi="Times New Roman" w:cs="Times New Roman"/>
        </w:rPr>
        <w:t>___</w:t>
      </w:r>
      <w:r w:rsidRPr="007F722E">
        <w:rPr>
          <w:rFonts w:ascii="Times New Roman" w:hAnsi="Times New Roman" w:cs="Times New Roman"/>
        </w:rPr>
        <w:t>____</w:t>
      </w:r>
    </w:p>
    <w:p w14:paraId="37D10AB4" w14:textId="77777777" w:rsidR="00692569" w:rsidRPr="007F722E" w:rsidRDefault="00692569" w:rsidP="00692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>Адрес для направления почтовой корреспонденции (места жительства</w:t>
      </w:r>
      <w:proofErr w:type="gramStart"/>
      <w:r w:rsidRPr="007F722E">
        <w:rPr>
          <w:rFonts w:ascii="Times New Roman" w:hAnsi="Times New Roman" w:cs="Times New Roman"/>
        </w:rPr>
        <w:t>):_</w:t>
      </w:r>
      <w:proofErr w:type="gramEnd"/>
      <w:r w:rsidRPr="007F722E">
        <w:rPr>
          <w:rFonts w:ascii="Times New Roman" w:hAnsi="Times New Roman" w:cs="Times New Roman"/>
        </w:rPr>
        <w:t>_</w:t>
      </w:r>
      <w:r w:rsidR="007F722E">
        <w:rPr>
          <w:rFonts w:ascii="Times New Roman" w:hAnsi="Times New Roman" w:cs="Times New Roman"/>
        </w:rPr>
        <w:t>____</w:t>
      </w:r>
      <w:r w:rsidRPr="007F722E">
        <w:rPr>
          <w:rFonts w:ascii="Times New Roman" w:hAnsi="Times New Roman" w:cs="Times New Roman"/>
        </w:rPr>
        <w:t>_</w:t>
      </w:r>
    </w:p>
    <w:p w14:paraId="69947920" w14:textId="77777777" w:rsidR="00692569" w:rsidRPr="007F722E" w:rsidRDefault="00692569" w:rsidP="00692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>_______________________________</w:t>
      </w:r>
      <w:r w:rsidR="007F722E">
        <w:rPr>
          <w:rFonts w:ascii="Times New Roman" w:hAnsi="Times New Roman" w:cs="Times New Roman"/>
        </w:rPr>
        <w:t>____</w:t>
      </w:r>
      <w:r w:rsidRPr="007F722E">
        <w:rPr>
          <w:rFonts w:ascii="Times New Roman" w:hAnsi="Times New Roman" w:cs="Times New Roman"/>
        </w:rPr>
        <w:t>____</w:t>
      </w:r>
    </w:p>
    <w:p w14:paraId="7FF7A360" w14:textId="77777777" w:rsidR="007F722E" w:rsidRPr="007F722E" w:rsidRDefault="007F722E" w:rsidP="007F7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 xml:space="preserve">Адрес электронной </w:t>
      </w:r>
      <w:proofErr w:type="gramStart"/>
      <w:r w:rsidRPr="007F722E">
        <w:rPr>
          <w:rFonts w:ascii="Times New Roman" w:hAnsi="Times New Roman" w:cs="Times New Roman"/>
        </w:rPr>
        <w:t>почты:_</w:t>
      </w:r>
      <w:proofErr w:type="gramEnd"/>
      <w:r w:rsidRPr="007F722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Pr="007F722E">
        <w:rPr>
          <w:rFonts w:ascii="Times New Roman" w:hAnsi="Times New Roman" w:cs="Times New Roman"/>
        </w:rPr>
        <w:t>____</w:t>
      </w:r>
    </w:p>
    <w:p w14:paraId="5A43A983" w14:textId="77777777" w:rsidR="00692569" w:rsidRPr="007F722E" w:rsidRDefault="00692569" w:rsidP="0069256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F722E">
        <w:rPr>
          <w:rFonts w:ascii="Times New Roman" w:hAnsi="Times New Roman" w:cs="Times New Roman"/>
          <w:i/>
        </w:rPr>
        <w:t>Для юридических лиц:</w:t>
      </w:r>
    </w:p>
    <w:p w14:paraId="70CAE85E" w14:textId="77777777" w:rsidR="00692569" w:rsidRPr="007F722E" w:rsidRDefault="00692569" w:rsidP="00692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22E">
        <w:rPr>
          <w:rFonts w:ascii="Times New Roman" w:hAnsi="Times New Roman" w:cs="Times New Roman"/>
        </w:rPr>
        <w:t xml:space="preserve">Сведения о </w:t>
      </w:r>
      <w:proofErr w:type="gramStart"/>
      <w:r w:rsidRPr="007F722E">
        <w:rPr>
          <w:rFonts w:ascii="Times New Roman" w:hAnsi="Times New Roman" w:cs="Times New Roman"/>
        </w:rPr>
        <w:t>регистрации:_</w:t>
      </w:r>
      <w:proofErr w:type="gramEnd"/>
      <w:r w:rsidRPr="007F722E">
        <w:rPr>
          <w:rFonts w:ascii="Times New Roman" w:hAnsi="Times New Roman" w:cs="Times New Roman"/>
        </w:rPr>
        <w:t>_____________</w:t>
      </w:r>
      <w:r w:rsidR="007F722E">
        <w:rPr>
          <w:rFonts w:ascii="Times New Roman" w:hAnsi="Times New Roman" w:cs="Times New Roman"/>
        </w:rPr>
        <w:t>____</w:t>
      </w:r>
    </w:p>
    <w:p w14:paraId="33415FED" w14:textId="77777777" w:rsidR="007F722E" w:rsidRDefault="007F722E" w:rsidP="0069256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14:paraId="6E09D1A6" w14:textId="77777777" w:rsidR="007F722E" w:rsidRPr="007F722E" w:rsidRDefault="007F722E" w:rsidP="007F722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F722E">
        <w:rPr>
          <w:rFonts w:ascii="Times New Roman" w:hAnsi="Times New Roman" w:cs="Times New Roman"/>
          <w:i/>
        </w:rPr>
        <w:t>Для физических лиц:</w:t>
      </w:r>
    </w:p>
    <w:p w14:paraId="09BCC33F" w14:textId="77777777" w:rsidR="00692569" w:rsidRDefault="007F722E" w:rsidP="007F72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Паспортные </w:t>
      </w:r>
      <w:proofErr w:type="gramStart"/>
      <w:r>
        <w:rPr>
          <w:rFonts w:ascii="Times New Roman" w:hAnsi="Times New Roman" w:cs="Times New Roman"/>
        </w:rPr>
        <w:t>данные:</w:t>
      </w:r>
      <w:r w:rsidR="00982864" w:rsidRPr="007F722E">
        <w:rPr>
          <w:rFonts w:ascii="Times New Roman" w:hAnsi="Times New Roman" w:cs="Times New Roman"/>
        </w:rPr>
        <w:t>_</w:t>
      </w:r>
      <w:proofErr w:type="gramEnd"/>
      <w:r w:rsidR="00982864" w:rsidRPr="007F722E">
        <w:rPr>
          <w:rFonts w:ascii="Times New Roman" w:hAnsi="Times New Roman" w:cs="Times New Roman"/>
        </w:rPr>
        <w:t>____________________</w:t>
      </w:r>
    </w:p>
    <w:p w14:paraId="299AF7C5" w14:textId="77777777" w:rsidR="007F722E" w:rsidRDefault="007F722E" w:rsidP="007F7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91FF6AA" w14:textId="77777777" w:rsidR="007F722E" w:rsidRDefault="007F722E" w:rsidP="007F7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6B725" w14:textId="77777777" w:rsidR="007F722E" w:rsidRPr="007F722E" w:rsidRDefault="007F722E" w:rsidP="007F722E">
      <w:pPr>
        <w:jc w:val="both"/>
        <w:rPr>
          <w:rFonts w:ascii="Times New Roman" w:hAnsi="Times New Roman" w:cs="Times New Roman"/>
        </w:rPr>
        <w:sectPr w:rsidR="007F722E" w:rsidRPr="007F722E" w:rsidSect="007F722E">
          <w:type w:val="continuous"/>
          <w:pgSz w:w="11906" w:h="16838"/>
          <w:pgMar w:top="1134" w:right="850" w:bottom="284" w:left="1701" w:header="708" w:footer="708" w:gutter="0"/>
          <w:cols w:num="2" w:space="708"/>
          <w:docGrid w:linePitch="360"/>
        </w:sectPr>
      </w:pPr>
      <w:r w:rsidRPr="007F722E">
        <w:rPr>
          <w:rFonts w:ascii="Times New Roman" w:hAnsi="Times New Roman" w:cs="Times New Roman"/>
        </w:rPr>
        <w:t>Подпись __________________ /ФИО/</w:t>
      </w:r>
    </w:p>
    <w:p w14:paraId="25ECC2B0" w14:textId="77777777" w:rsidR="00982864" w:rsidRDefault="00982864" w:rsidP="007F722E">
      <w:pPr>
        <w:jc w:val="both"/>
        <w:rPr>
          <w:rFonts w:ascii="Times New Roman" w:hAnsi="Times New Roman" w:cs="Times New Roman"/>
        </w:rPr>
      </w:pPr>
    </w:p>
    <w:p w14:paraId="06F58EEA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15786A99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479E1CEA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17C812BB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71833B9D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5292F244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6A64FAD5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3EF7BF4E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4172EBD4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70CDEB58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26CA8C2D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437061E7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4968C6AA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539A493D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60F88F10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3A9533DA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08F30046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6D5E3B3E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5313B41B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35F14FF1" w14:textId="77777777" w:rsidR="003B1FC7" w:rsidRDefault="003B1FC7" w:rsidP="007F722E">
      <w:pPr>
        <w:jc w:val="both"/>
        <w:rPr>
          <w:rFonts w:ascii="Times New Roman" w:hAnsi="Times New Roman" w:cs="Times New Roman"/>
        </w:rPr>
      </w:pPr>
    </w:p>
    <w:p w14:paraId="0379E439" w14:textId="77777777" w:rsidR="008A76AB" w:rsidRPr="008A76AB" w:rsidRDefault="008A76AB" w:rsidP="001C2646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1" w:name="_GoBack"/>
      <w:bookmarkEnd w:id="1"/>
      <w:r w:rsidRPr="008A76AB">
        <w:rPr>
          <w:rFonts w:ascii="Times New Roman" w:hAnsi="Times New Roman" w:cs="Times New Roman"/>
        </w:rPr>
        <w:lastRenderedPageBreak/>
        <w:t xml:space="preserve">Приложение №1 к </w:t>
      </w:r>
    </w:p>
    <w:p w14:paraId="7634FFE6" w14:textId="77777777" w:rsidR="00886BA0" w:rsidRDefault="008A76AB" w:rsidP="001C264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76AB">
        <w:rPr>
          <w:rFonts w:ascii="Times New Roman" w:hAnsi="Times New Roman" w:cs="Times New Roman"/>
        </w:rPr>
        <w:t xml:space="preserve">Соглашению о конфиденциальности </w:t>
      </w:r>
    </w:p>
    <w:p w14:paraId="6A4A064D" w14:textId="77777777" w:rsidR="00886BA0" w:rsidRDefault="008A76AB" w:rsidP="001C264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76AB">
        <w:rPr>
          <w:rFonts w:ascii="Times New Roman" w:hAnsi="Times New Roman" w:cs="Times New Roman"/>
        </w:rPr>
        <w:t xml:space="preserve">от «___» ___________ 20____г. </w:t>
      </w:r>
    </w:p>
    <w:p w14:paraId="34E0999B" w14:textId="77777777" w:rsidR="00957620" w:rsidRPr="00DC1719" w:rsidRDefault="00957620" w:rsidP="00957620">
      <w:r w:rsidRPr="00DC1719">
        <w:t>ФОРМА</w:t>
      </w:r>
    </w:p>
    <w:p w14:paraId="27719CC9" w14:textId="77777777" w:rsidR="00957620" w:rsidRPr="00DC1719" w:rsidRDefault="00957620" w:rsidP="00957620">
      <w:pPr>
        <w:jc w:val="center"/>
        <w:rPr>
          <w:b/>
        </w:rPr>
      </w:pPr>
    </w:p>
    <w:p w14:paraId="4C989DD1" w14:textId="77777777" w:rsidR="00957620" w:rsidRPr="00DC1719" w:rsidRDefault="00957620" w:rsidP="00957620">
      <w:pPr>
        <w:jc w:val="center"/>
        <w:rPr>
          <w:b/>
        </w:rPr>
      </w:pPr>
      <w:r w:rsidRPr="00DC1719">
        <w:rPr>
          <w:b/>
        </w:rPr>
        <w:t>Акт №_____</w:t>
      </w:r>
    </w:p>
    <w:p w14:paraId="15EB29C1" w14:textId="77777777" w:rsidR="00957620" w:rsidRPr="00DC1719" w:rsidRDefault="00957620" w:rsidP="00957620">
      <w:pPr>
        <w:jc w:val="center"/>
        <w:rPr>
          <w:b/>
        </w:rPr>
      </w:pPr>
      <w:r w:rsidRPr="00DC1719">
        <w:rPr>
          <w:b/>
        </w:rPr>
        <w:t>приема-передачи конфиденциальной информации</w:t>
      </w:r>
    </w:p>
    <w:p w14:paraId="79AD87E2" w14:textId="77777777" w:rsidR="00957620" w:rsidRPr="00DC1719" w:rsidRDefault="00957620" w:rsidP="00957620">
      <w:pPr>
        <w:jc w:val="both"/>
      </w:pPr>
    </w:p>
    <w:p w14:paraId="1142E0D7" w14:textId="77777777" w:rsidR="00957620" w:rsidRPr="001C2646" w:rsidRDefault="00957620" w:rsidP="00957620">
      <w:pPr>
        <w:rPr>
          <w:rFonts w:ascii="Times New Roman" w:hAnsi="Times New Roman" w:cs="Times New Roman"/>
        </w:rPr>
      </w:pPr>
      <w:r w:rsidRPr="001C2646">
        <w:rPr>
          <w:rFonts w:ascii="Times New Roman" w:hAnsi="Times New Roman" w:cs="Times New Roman"/>
        </w:rPr>
        <w:t>г. Москва</w:t>
      </w:r>
      <w:r w:rsidRPr="001C2646">
        <w:rPr>
          <w:rFonts w:ascii="Times New Roman" w:hAnsi="Times New Roman" w:cs="Times New Roman"/>
        </w:rPr>
        <w:tab/>
      </w:r>
      <w:r w:rsidRPr="001C2646">
        <w:rPr>
          <w:rFonts w:ascii="Times New Roman" w:hAnsi="Times New Roman" w:cs="Times New Roman"/>
        </w:rPr>
        <w:tab/>
      </w:r>
      <w:r w:rsidRPr="001C2646">
        <w:rPr>
          <w:rFonts w:ascii="Times New Roman" w:hAnsi="Times New Roman" w:cs="Times New Roman"/>
        </w:rPr>
        <w:tab/>
      </w:r>
      <w:r w:rsidRPr="001C2646">
        <w:rPr>
          <w:rFonts w:ascii="Times New Roman" w:hAnsi="Times New Roman" w:cs="Times New Roman"/>
        </w:rPr>
        <w:tab/>
      </w:r>
      <w:r w:rsidRPr="001C2646">
        <w:rPr>
          <w:rFonts w:ascii="Times New Roman" w:hAnsi="Times New Roman" w:cs="Times New Roman"/>
        </w:rPr>
        <w:tab/>
      </w:r>
      <w:r w:rsidRPr="001C2646">
        <w:rPr>
          <w:rFonts w:ascii="Times New Roman" w:hAnsi="Times New Roman" w:cs="Times New Roman"/>
        </w:rPr>
        <w:tab/>
      </w:r>
      <w:r w:rsidRPr="001C2646">
        <w:rPr>
          <w:rFonts w:ascii="Times New Roman" w:hAnsi="Times New Roman" w:cs="Times New Roman"/>
        </w:rPr>
        <w:tab/>
      </w:r>
      <w:r w:rsidRPr="001C2646">
        <w:rPr>
          <w:rFonts w:ascii="Times New Roman" w:hAnsi="Times New Roman" w:cs="Times New Roman"/>
        </w:rPr>
        <w:tab/>
        <w:t xml:space="preserve"> </w:t>
      </w:r>
      <w:r w:rsidRPr="001C2646">
        <w:rPr>
          <w:rFonts w:ascii="Times New Roman" w:hAnsi="Times New Roman" w:cs="Times New Roman"/>
        </w:rPr>
        <w:tab/>
        <w:t>«___» _________ 202_г.</w:t>
      </w:r>
    </w:p>
    <w:p w14:paraId="4DB855C5" w14:textId="0B3BC3C5" w:rsidR="00957620" w:rsidRPr="001C2646" w:rsidRDefault="001C2646" w:rsidP="001C2646">
      <w:pPr>
        <w:jc w:val="both"/>
        <w:rPr>
          <w:rFonts w:ascii="Times New Roman" w:hAnsi="Times New Roman" w:cs="Times New Roman"/>
        </w:rPr>
      </w:pPr>
      <w:r w:rsidRPr="001C2646">
        <w:rPr>
          <w:rFonts w:ascii="Times New Roman" w:hAnsi="Times New Roman" w:cs="Times New Roman"/>
        </w:rPr>
        <w:t>Публичное акционерное общество «В2В-РТС» (далее - ПАО «В2В-РТС»), далее именуемое как «Передающая Сторона» в лице_________________________________________, действующего на основании __________________________________________________________________________, и __________________________________________________________________, далее именуемый как «Принимающая Сторона», в лице_________________________________________________, действующего на основании____________________________________________________________, с другой стороны</w:t>
      </w:r>
      <w:r w:rsidR="00957620" w:rsidRPr="001C2646">
        <w:rPr>
          <w:rFonts w:ascii="Times New Roman" w:hAnsi="Times New Roman" w:cs="Times New Roman"/>
        </w:rPr>
        <w:t xml:space="preserve">, составили настоящий Акт приема-передачи Конфиденциальной </w:t>
      </w:r>
      <w:r w:rsidR="002C6E89">
        <w:rPr>
          <w:rFonts w:ascii="Times New Roman" w:hAnsi="Times New Roman" w:cs="Times New Roman"/>
        </w:rPr>
        <w:t>И</w:t>
      </w:r>
      <w:r w:rsidR="002C6E89" w:rsidRPr="001C2646">
        <w:rPr>
          <w:rFonts w:ascii="Times New Roman" w:hAnsi="Times New Roman" w:cs="Times New Roman"/>
        </w:rPr>
        <w:t xml:space="preserve">нформации </w:t>
      </w:r>
      <w:r w:rsidR="00957620" w:rsidRPr="001C2646">
        <w:rPr>
          <w:rFonts w:ascii="Times New Roman" w:hAnsi="Times New Roman" w:cs="Times New Roman"/>
        </w:rPr>
        <w:t>о нижеследующем.</w:t>
      </w:r>
    </w:p>
    <w:p w14:paraId="33BF5337" w14:textId="1C823692" w:rsidR="00957620" w:rsidRPr="001C2646" w:rsidRDefault="00957620" w:rsidP="00957620">
      <w:pPr>
        <w:ind w:firstLine="709"/>
        <w:jc w:val="both"/>
        <w:rPr>
          <w:rFonts w:ascii="Times New Roman" w:hAnsi="Times New Roman" w:cs="Times New Roman"/>
        </w:rPr>
      </w:pPr>
      <w:r w:rsidRPr="001C2646">
        <w:rPr>
          <w:rFonts w:ascii="Times New Roman" w:hAnsi="Times New Roman" w:cs="Times New Roman"/>
        </w:rPr>
        <w:t xml:space="preserve">В соответствии с Соглашением о конфиденциальности </w:t>
      </w:r>
      <w:r w:rsidRPr="001C2646">
        <w:rPr>
          <w:rFonts w:ascii="Times New Roman" w:hAnsi="Times New Roman" w:cs="Times New Roman"/>
        </w:rPr>
        <w:br/>
        <w:t xml:space="preserve">№ _____ от «___» ____________ 202__ г. (далее – Соглашение), Передающая </w:t>
      </w:r>
      <w:r w:rsidR="002C6E89">
        <w:rPr>
          <w:rFonts w:ascii="Times New Roman" w:hAnsi="Times New Roman" w:cs="Times New Roman"/>
        </w:rPr>
        <w:t>С</w:t>
      </w:r>
      <w:r w:rsidR="002C6E89" w:rsidRPr="001C2646">
        <w:rPr>
          <w:rFonts w:ascii="Times New Roman" w:hAnsi="Times New Roman" w:cs="Times New Roman"/>
        </w:rPr>
        <w:t xml:space="preserve">торона </w:t>
      </w:r>
      <w:r w:rsidRPr="001C2646">
        <w:rPr>
          <w:rFonts w:ascii="Times New Roman" w:hAnsi="Times New Roman" w:cs="Times New Roman"/>
        </w:rPr>
        <w:t xml:space="preserve">передает, а Принимающая </w:t>
      </w:r>
      <w:r w:rsidR="002C6E89">
        <w:rPr>
          <w:rFonts w:ascii="Times New Roman" w:hAnsi="Times New Roman" w:cs="Times New Roman"/>
        </w:rPr>
        <w:t>С</w:t>
      </w:r>
      <w:r w:rsidRPr="001C2646">
        <w:rPr>
          <w:rFonts w:ascii="Times New Roman" w:hAnsi="Times New Roman" w:cs="Times New Roman"/>
        </w:rPr>
        <w:t>торона принимает следующие документы (материальные</w:t>
      </w:r>
      <w:r w:rsidRPr="001C2646">
        <w:rPr>
          <w:rFonts w:ascii="Times New Roman" w:hAnsi="Times New Roman" w:cs="Times New Roman"/>
        </w:rPr>
        <w:br/>
        <w:t xml:space="preserve">носители), содержащие Конфиденциальную </w:t>
      </w:r>
      <w:r w:rsidR="002C6E89">
        <w:rPr>
          <w:rFonts w:ascii="Times New Roman" w:hAnsi="Times New Roman" w:cs="Times New Roman"/>
        </w:rPr>
        <w:t>И</w:t>
      </w:r>
      <w:r w:rsidR="002C6E89" w:rsidRPr="001C2646">
        <w:rPr>
          <w:rFonts w:ascii="Times New Roman" w:hAnsi="Times New Roman" w:cs="Times New Roman"/>
        </w:rPr>
        <w:t>нформацию</w:t>
      </w:r>
      <w:r w:rsidRPr="001C2646">
        <w:rPr>
          <w:rFonts w:ascii="Times New Roman" w:hAnsi="Times New Roman" w:cs="Times New Roman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867"/>
        <w:gridCol w:w="2230"/>
        <w:gridCol w:w="1938"/>
        <w:gridCol w:w="2693"/>
      </w:tblGrid>
      <w:tr w:rsidR="00957620" w:rsidRPr="00DC1719" w14:paraId="213AF8EA" w14:textId="77777777" w:rsidTr="0042545D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26FE" w14:textId="77777777" w:rsidR="00957620" w:rsidRPr="001C2646" w:rsidRDefault="00957620" w:rsidP="00425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646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B916" w14:textId="77777777" w:rsidR="00957620" w:rsidRPr="001C2646" w:rsidRDefault="00957620" w:rsidP="00425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646">
              <w:rPr>
                <w:rFonts w:ascii="Times New Roman" w:eastAsia="Calibri" w:hAnsi="Times New Roman" w:cs="Times New Roman"/>
              </w:rPr>
              <w:t>Наименование документа (или тип носителя)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6086" w14:textId="77777777" w:rsidR="00957620" w:rsidRPr="001C2646" w:rsidRDefault="00957620" w:rsidP="00425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646">
              <w:rPr>
                <w:rFonts w:ascii="Times New Roman" w:eastAsia="Calibri" w:hAnsi="Times New Roman" w:cs="Times New Roman"/>
              </w:rPr>
              <w:t>Перечень конфиденциальной информации, содержащейся на носителе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E539" w14:textId="77777777" w:rsidR="00957620" w:rsidRPr="001C2646" w:rsidRDefault="00957620" w:rsidP="00425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646">
              <w:rPr>
                <w:rFonts w:ascii="Times New Roman" w:eastAsia="Calibri" w:hAnsi="Times New Roman" w:cs="Times New Roman"/>
              </w:rPr>
              <w:t>Размер файлов, содержащихся на носителе / Объем документа (стр.)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8EF3" w14:textId="77777777" w:rsidR="00957620" w:rsidRPr="001C2646" w:rsidRDefault="00957620" w:rsidP="00425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646">
              <w:rPr>
                <w:rFonts w:ascii="Times New Roman" w:eastAsia="Calibri" w:hAnsi="Times New Roman" w:cs="Times New Roman"/>
              </w:rPr>
              <w:t>Количество экземпляров документа (носителя)</w:t>
            </w:r>
          </w:p>
        </w:tc>
      </w:tr>
      <w:tr w:rsidR="00957620" w:rsidRPr="00DC1719" w14:paraId="0FB6F467" w14:textId="77777777" w:rsidTr="0042545D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ED6A" w14:textId="77777777" w:rsidR="00957620" w:rsidRPr="00DC1719" w:rsidRDefault="00957620" w:rsidP="00957620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both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F57E" w14:textId="77777777" w:rsidR="00957620" w:rsidRPr="00DC1719" w:rsidRDefault="00957620" w:rsidP="0042545D">
            <w:pPr>
              <w:jc w:val="both"/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185" w14:textId="77777777" w:rsidR="00957620" w:rsidRPr="00DC1719" w:rsidRDefault="00957620" w:rsidP="0042545D">
            <w:pPr>
              <w:jc w:val="both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37D9" w14:textId="77777777" w:rsidR="00957620" w:rsidRPr="00DC1719" w:rsidRDefault="00957620" w:rsidP="0042545D">
            <w:pPr>
              <w:jc w:val="both"/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5579" w14:textId="77777777" w:rsidR="00957620" w:rsidRPr="00DC1719" w:rsidRDefault="00957620" w:rsidP="0042545D">
            <w:pPr>
              <w:jc w:val="both"/>
            </w:pPr>
          </w:p>
        </w:tc>
      </w:tr>
      <w:tr w:rsidR="00957620" w:rsidRPr="00DC1719" w14:paraId="1803AEC9" w14:textId="77777777" w:rsidTr="0042545D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731" w14:textId="77777777" w:rsidR="00957620" w:rsidRPr="00DC1719" w:rsidRDefault="00957620" w:rsidP="00957620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both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059" w14:textId="77777777" w:rsidR="00957620" w:rsidRPr="00DC1719" w:rsidRDefault="00957620" w:rsidP="0042545D">
            <w:pPr>
              <w:jc w:val="both"/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F62" w14:textId="77777777" w:rsidR="00957620" w:rsidRPr="00DC1719" w:rsidRDefault="00957620" w:rsidP="0042545D">
            <w:pPr>
              <w:jc w:val="both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6A0" w14:textId="77777777" w:rsidR="00957620" w:rsidRPr="00DC1719" w:rsidRDefault="00957620" w:rsidP="0042545D">
            <w:pPr>
              <w:jc w:val="both"/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411" w14:textId="77777777" w:rsidR="00957620" w:rsidRPr="00DC1719" w:rsidRDefault="00957620" w:rsidP="0042545D">
            <w:pPr>
              <w:jc w:val="both"/>
            </w:pPr>
          </w:p>
        </w:tc>
      </w:tr>
    </w:tbl>
    <w:p w14:paraId="605507BF" w14:textId="77777777" w:rsidR="00957620" w:rsidRPr="00DC1719" w:rsidRDefault="00957620" w:rsidP="00957620"/>
    <w:p w14:paraId="3917031A" w14:textId="33027E20" w:rsidR="00957620" w:rsidRPr="001C2646" w:rsidRDefault="00957620" w:rsidP="00957620">
      <w:pPr>
        <w:ind w:firstLine="709"/>
        <w:jc w:val="both"/>
        <w:rPr>
          <w:rFonts w:ascii="Times New Roman" w:hAnsi="Times New Roman" w:cs="Times New Roman"/>
        </w:rPr>
      </w:pPr>
      <w:r w:rsidRPr="001C2646">
        <w:rPr>
          <w:rFonts w:ascii="Times New Roman" w:hAnsi="Times New Roman" w:cs="Times New Roman"/>
        </w:rPr>
        <w:t xml:space="preserve">Принимающая </w:t>
      </w:r>
      <w:r w:rsidR="002C6E89">
        <w:rPr>
          <w:rFonts w:ascii="Times New Roman" w:hAnsi="Times New Roman" w:cs="Times New Roman"/>
        </w:rPr>
        <w:t>С</w:t>
      </w:r>
      <w:r w:rsidRPr="001C2646">
        <w:rPr>
          <w:rFonts w:ascii="Times New Roman" w:hAnsi="Times New Roman" w:cs="Times New Roman"/>
        </w:rPr>
        <w:t xml:space="preserve">торона подтверждает получение от Передающей </w:t>
      </w:r>
      <w:r w:rsidR="002C6E89">
        <w:rPr>
          <w:rFonts w:ascii="Times New Roman" w:hAnsi="Times New Roman" w:cs="Times New Roman"/>
        </w:rPr>
        <w:t>С</w:t>
      </w:r>
      <w:r w:rsidR="002C6E89" w:rsidRPr="001C2646">
        <w:rPr>
          <w:rFonts w:ascii="Times New Roman" w:hAnsi="Times New Roman" w:cs="Times New Roman"/>
        </w:rPr>
        <w:t xml:space="preserve">тороны </w:t>
      </w:r>
      <w:r w:rsidRPr="001C2646">
        <w:rPr>
          <w:rFonts w:ascii="Times New Roman" w:hAnsi="Times New Roman" w:cs="Times New Roman"/>
        </w:rPr>
        <w:t xml:space="preserve">документов (материальных носителей), содержащих Конфиденциальную </w:t>
      </w:r>
      <w:r w:rsidR="002C6E89">
        <w:rPr>
          <w:rFonts w:ascii="Times New Roman" w:hAnsi="Times New Roman" w:cs="Times New Roman"/>
        </w:rPr>
        <w:t>И</w:t>
      </w:r>
      <w:r w:rsidR="002C6E89" w:rsidRPr="001C2646">
        <w:rPr>
          <w:rFonts w:ascii="Times New Roman" w:hAnsi="Times New Roman" w:cs="Times New Roman"/>
        </w:rPr>
        <w:t xml:space="preserve">нформацию </w:t>
      </w:r>
      <w:r w:rsidRPr="001C2646">
        <w:rPr>
          <w:rFonts w:ascii="Times New Roman" w:hAnsi="Times New Roman" w:cs="Times New Roman"/>
        </w:rPr>
        <w:t xml:space="preserve">и обязуется выполнять требования, установленные Соглашением в отношении Конфиденциальной </w:t>
      </w:r>
      <w:r w:rsidR="002C6E89">
        <w:rPr>
          <w:rFonts w:ascii="Times New Roman" w:hAnsi="Times New Roman" w:cs="Times New Roman"/>
        </w:rPr>
        <w:t>И</w:t>
      </w:r>
      <w:r w:rsidR="002C6E89" w:rsidRPr="001C2646">
        <w:rPr>
          <w:rFonts w:ascii="Times New Roman" w:hAnsi="Times New Roman" w:cs="Times New Roman"/>
        </w:rPr>
        <w:t>нформации</w:t>
      </w:r>
      <w:r w:rsidRPr="001C2646">
        <w:rPr>
          <w:rFonts w:ascii="Times New Roman" w:hAnsi="Times New Roman" w:cs="Times New Roman"/>
        </w:rPr>
        <w:t xml:space="preserve">, содержащейся в полученных Принимающей </w:t>
      </w:r>
      <w:r w:rsidR="002C6E89">
        <w:rPr>
          <w:rFonts w:ascii="Times New Roman" w:hAnsi="Times New Roman" w:cs="Times New Roman"/>
        </w:rPr>
        <w:t>С</w:t>
      </w:r>
      <w:r w:rsidR="002C6E89" w:rsidRPr="001C2646">
        <w:rPr>
          <w:rFonts w:ascii="Times New Roman" w:hAnsi="Times New Roman" w:cs="Times New Roman"/>
        </w:rPr>
        <w:t xml:space="preserve">тороной </w:t>
      </w:r>
      <w:r w:rsidRPr="001C2646">
        <w:rPr>
          <w:rFonts w:ascii="Times New Roman" w:hAnsi="Times New Roman" w:cs="Times New Roman"/>
        </w:rPr>
        <w:t>документах (материальных носителях).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957620" w:rsidRPr="001C2646" w14:paraId="5BBB0D81" w14:textId="77777777" w:rsidTr="0042545D">
        <w:trPr>
          <w:trHeight w:val="1042"/>
        </w:trPr>
        <w:tc>
          <w:tcPr>
            <w:tcW w:w="4787" w:type="dxa"/>
          </w:tcPr>
          <w:p w14:paraId="7A2B7C0D" w14:textId="01AD61BA" w:rsidR="00957620" w:rsidRPr="001C2646" w:rsidRDefault="00957620" w:rsidP="0042545D">
            <w:pPr>
              <w:rPr>
                <w:rFonts w:ascii="Times New Roman" w:hAnsi="Times New Roman" w:cs="Times New Roman"/>
                <w:b/>
              </w:rPr>
            </w:pPr>
            <w:r w:rsidRPr="001C2646">
              <w:rPr>
                <w:rFonts w:ascii="Times New Roman" w:hAnsi="Times New Roman" w:cs="Times New Roman"/>
                <w:b/>
              </w:rPr>
              <w:t xml:space="preserve">Передающая </w:t>
            </w:r>
            <w:r w:rsidR="002C6E89">
              <w:rPr>
                <w:rFonts w:ascii="Times New Roman" w:hAnsi="Times New Roman" w:cs="Times New Roman"/>
                <w:b/>
              </w:rPr>
              <w:t>С</w:t>
            </w:r>
            <w:r w:rsidR="002C6E89" w:rsidRPr="001C2646">
              <w:rPr>
                <w:rFonts w:ascii="Times New Roman" w:hAnsi="Times New Roman" w:cs="Times New Roman"/>
                <w:b/>
              </w:rPr>
              <w:t>торона</w:t>
            </w:r>
            <w:r w:rsidRPr="001C2646">
              <w:rPr>
                <w:rFonts w:ascii="Times New Roman" w:hAnsi="Times New Roman" w:cs="Times New Roman"/>
                <w:b/>
              </w:rPr>
              <w:t>:</w:t>
            </w:r>
          </w:p>
          <w:p w14:paraId="7142EDB0" w14:textId="77777777" w:rsidR="00957620" w:rsidRPr="001C2646" w:rsidRDefault="00957620" w:rsidP="0042545D">
            <w:pPr>
              <w:rPr>
                <w:rFonts w:ascii="Times New Roman" w:hAnsi="Times New Roman" w:cs="Times New Roman"/>
                <w:b/>
              </w:rPr>
            </w:pPr>
          </w:p>
          <w:p w14:paraId="2FA57997" w14:textId="77777777" w:rsidR="00957620" w:rsidRPr="001C2646" w:rsidRDefault="00957620" w:rsidP="0042545D">
            <w:pPr>
              <w:rPr>
                <w:rFonts w:ascii="Times New Roman" w:hAnsi="Times New Roman" w:cs="Times New Roman"/>
                <w:b/>
              </w:rPr>
            </w:pPr>
            <w:r w:rsidRPr="001C2646">
              <w:rPr>
                <w:rFonts w:ascii="Times New Roman" w:hAnsi="Times New Roman" w:cs="Times New Roman"/>
                <w:b/>
              </w:rPr>
              <w:t>___________________/_________/</w:t>
            </w:r>
          </w:p>
        </w:tc>
        <w:tc>
          <w:tcPr>
            <w:tcW w:w="4963" w:type="dxa"/>
          </w:tcPr>
          <w:p w14:paraId="7A366B0C" w14:textId="738AD6B6" w:rsidR="00957620" w:rsidRPr="001C2646" w:rsidRDefault="00957620" w:rsidP="0042545D">
            <w:pPr>
              <w:rPr>
                <w:rFonts w:ascii="Times New Roman" w:hAnsi="Times New Roman" w:cs="Times New Roman"/>
                <w:b/>
              </w:rPr>
            </w:pPr>
            <w:r w:rsidRPr="001C2646">
              <w:rPr>
                <w:rFonts w:ascii="Times New Roman" w:hAnsi="Times New Roman" w:cs="Times New Roman"/>
                <w:b/>
              </w:rPr>
              <w:t xml:space="preserve">Принимающая </w:t>
            </w:r>
            <w:r w:rsidR="002C6E89">
              <w:rPr>
                <w:rFonts w:ascii="Times New Roman" w:hAnsi="Times New Roman" w:cs="Times New Roman"/>
                <w:b/>
              </w:rPr>
              <w:t>С</w:t>
            </w:r>
            <w:r w:rsidR="002C6E89" w:rsidRPr="001C2646">
              <w:rPr>
                <w:rFonts w:ascii="Times New Roman" w:hAnsi="Times New Roman" w:cs="Times New Roman"/>
                <w:b/>
              </w:rPr>
              <w:t>торона</w:t>
            </w:r>
            <w:r w:rsidRPr="001C2646">
              <w:rPr>
                <w:rFonts w:ascii="Times New Roman" w:hAnsi="Times New Roman" w:cs="Times New Roman"/>
                <w:b/>
              </w:rPr>
              <w:t>:</w:t>
            </w:r>
          </w:p>
          <w:p w14:paraId="14B5995B" w14:textId="77777777" w:rsidR="00957620" w:rsidRPr="001C2646" w:rsidRDefault="00957620" w:rsidP="0042545D">
            <w:pPr>
              <w:rPr>
                <w:rFonts w:ascii="Times New Roman" w:hAnsi="Times New Roman" w:cs="Times New Roman"/>
                <w:b/>
              </w:rPr>
            </w:pPr>
          </w:p>
          <w:p w14:paraId="15C9046A" w14:textId="77777777" w:rsidR="00957620" w:rsidRPr="001C2646" w:rsidRDefault="00957620" w:rsidP="0042545D">
            <w:pPr>
              <w:rPr>
                <w:rFonts w:ascii="Times New Roman" w:hAnsi="Times New Roman" w:cs="Times New Roman"/>
                <w:b/>
              </w:rPr>
            </w:pPr>
            <w:r w:rsidRPr="001C2646">
              <w:rPr>
                <w:rFonts w:ascii="Times New Roman" w:hAnsi="Times New Roman" w:cs="Times New Roman"/>
                <w:b/>
              </w:rPr>
              <w:t>___________________/_________/</w:t>
            </w:r>
          </w:p>
        </w:tc>
      </w:tr>
    </w:tbl>
    <w:p w14:paraId="3201F424" w14:textId="77777777" w:rsidR="00957620" w:rsidRPr="00DC1719" w:rsidRDefault="00957620" w:rsidP="00957620"/>
    <w:p w14:paraId="0FFFE099" w14:textId="77777777" w:rsidR="00957620" w:rsidRPr="00DC1719" w:rsidRDefault="00957620" w:rsidP="00957620"/>
    <w:p w14:paraId="6658070D" w14:textId="77777777" w:rsidR="003B1FC7" w:rsidRPr="008A76AB" w:rsidRDefault="003B1FC7" w:rsidP="00957620">
      <w:pPr>
        <w:jc w:val="both"/>
        <w:rPr>
          <w:rFonts w:ascii="Times New Roman" w:hAnsi="Times New Roman" w:cs="Times New Roman"/>
        </w:rPr>
      </w:pPr>
    </w:p>
    <w:sectPr w:rsidR="003B1FC7" w:rsidRPr="008A76AB" w:rsidSect="006925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190E7" w14:textId="77777777" w:rsidR="004416E6" w:rsidRDefault="004416E6" w:rsidP="003B1FC7">
      <w:pPr>
        <w:spacing w:after="0" w:line="240" w:lineRule="auto"/>
      </w:pPr>
      <w:r>
        <w:separator/>
      </w:r>
    </w:p>
  </w:endnote>
  <w:endnote w:type="continuationSeparator" w:id="0">
    <w:p w14:paraId="6134D4E9" w14:textId="77777777" w:rsidR="004416E6" w:rsidRDefault="004416E6" w:rsidP="003B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tond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1EE7C" w14:textId="77777777" w:rsidR="004416E6" w:rsidRDefault="004416E6" w:rsidP="003B1FC7">
      <w:pPr>
        <w:spacing w:after="0" w:line="240" w:lineRule="auto"/>
      </w:pPr>
      <w:r>
        <w:separator/>
      </w:r>
    </w:p>
  </w:footnote>
  <w:footnote w:type="continuationSeparator" w:id="0">
    <w:p w14:paraId="4A4CA708" w14:textId="77777777" w:rsidR="004416E6" w:rsidRDefault="004416E6" w:rsidP="003B1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02"/>
    <w:multiLevelType w:val="multilevel"/>
    <w:tmpl w:val="2F7275E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7312D15"/>
    <w:multiLevelType w:val="hybridMultilevel"/>
    <w:tmpl w:val="A9C4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11123"/>
    <w:multiLevelType w:val="hybridMultilevel"/>
    <w:tmpl w:val="EEC2270E"/>
    <w:lvl w:ilvl="0" w:tplc="8674A0C2">
      <w:start w:val="1"/>
      <w:numFmt w:val="decimal"/>
      <w:lvlText w:val="%1 "/>
      <w:lvlJc w:val="left"/>
      <w:pPr>
        <w:ind w:left="1080" w:hanging="360"/>
      </w:pPr>
      <w:rPr>
        <w:rFonts w:hint="default"/>
      </w:rPr>
    </w:lvl>
    <w:lvl w:ilvl="1" w:tplc="BE380E1C" w:tentative="1">
      <w:start w:val="1"/>
      <w:numFmt w:val="lowerLetter"/>
      <w:lvlText w:val="%2."/>
      <w:lvlJc w:val="left"/>
      <w:pPr>
        <w:ind w:left="1800" w:hanging="360"/>
      </w:pPr>
    </w:lvl>
    <w:lvl w:ilvl="2" w:tplc="CDB05478" w:tentative="1">
      <w:start w:val="1"/>
      <w:numFmt w:val="lowerRoman"/>
      <w:lvlText w:val="%3."/>
      <w:lvlJc w:val="right"/>
      <w:pPr>
        <w:ind w:left="2520" w:hanging="180"/>
      </w:pPr>
    </w:lvl>
    <w:lvl w:ilvl="3" w:tplc="1A14F8A0" w:tentative="1">
      <w:start w:val="1"/>
      <w:numFmt w:val="decimal"/>
      <w:lvlText w:val="%4."/>
      <w:lvlJc w:val="left"/>
      <w:pPr>
        <w:ind w:left="3240" w:hanging="360"/>
      </w:pPr>
    </w:lvl>
    <w:lvl w:ilvl="4" w:tplc="A5E6DC48" w:tentative="1">
      <w:start w:val="1"/>
      <w:numFmt w:val="lowerLetter"/>
      <w:lvlText w:val="%5."/>
      <w:lvlJc w:val="left"/>
      <w:pPr>
        <w:ind w:left="3960" w:hanging="360"/>
      </w:pPr>
    </w:lvl>
    <w:lvl w:ilvl="5" w:tplc="3C448BF0" w:tentative="1">
      <w:start w:val="1"/>
      <w:numFmt w:val="lowerRoman"/>
      <w:lvlText w:val="%6."/>
      <w:lvlJc w:val="right"/>
      <w:pPr>
        <w:ind w:left="4680" w:hanging="180"/>
      </w:pPr>
    </w:lvl>
    <w:lvl w:ilvl="6" w:tplc="1130DE5E" w:tentative="1">
      <w:start w:val="1"/>
      <w:numFmt w:val="decimal"/>
      <w:lvlText w:val="%7."/>
      <w:lvlJc w:val="left"/>
      <w:pPr>
        <w:ind w:left="5400" w:hanging="360"/>
      </w:pPr>
    </w:lvl>
    <w:lvl w:ilvl="7" w:tplc="7FFA1E16" w:tentative="1">
      <w:start w:val="1"/>
      <w:numFmt w:val="lowerLetter"/>
      <w:lvlText w:val="%8."/>
      <w:lvlJc w:val="left"/>
      <w:pPr>
        <w:ind w:left="6120" w:hanging="360"/>
      </w:pPr>
    </w:lvl>
    <w:lvl w:ilvl="8" w:tplc="8A7E9A3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64"/>
    <w:rsid w:val="00125B22"/>
    <w:rsid w:val="00126FC1"/>
    <w:rsid w:val="001C2646"/>
    <w:rsid w:val="002547F5"/>
    <w:rsid w:val="002B619F"/>
    <w:rsid w:val="002C6E89"/>
    <w:rsid w:val="002D04B2"/>
    <w:rsid w:val="00371C60"/>
    <w:rsid w:val="003B1FC7"/>
    <w:rsid w:val="004416E6"/>
    <w:rsid w:val="004A69A8"/>
    <w:rsid w:val="004A7C45"/>
    <w:rsid w:val="00562BED"/>
    <w:rsid w:val="0067008F"/>
    <w:rsid w:val="00692569"/>
    <w:rsid w:val="00705A38"/>
    <w:rsid w:val="00721918"/>
    <w:rsid w:val="007F722E"/>
    <w:rsid w:val="00886BA0"/>
    <w:rsid w:val="00891666"/>
    <w:rsid w:val="008A76AB"/>
    <w:rsid w:val="00957620"/>
    <w:rsid w:val="00973267"/>
    <w:rsid w:val="00980A18"/>
    <w:rsid w:val="00982864"/>
    <w:rsid w:val="00A02776"/>
    <w:rsid w:val="00A86E8A"/>
    <w:rsid w:val="00B66788"/>
    <w:rsid w:val="00C03FCD"/>
    <w:rsid w:val="00DB327A"/>
    <w:rsid w:val="00DE297E"/>
    <w:rsid w:val="00DF67AC"/>
    <w:rsid w:val="00E905A7"/>
    <w:rsid w:val="00F10E30"/>
    <w:rsid w:val="00F2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AEC"/>
  <w15:chartTrackingRefBased/>
  <w15:docId w15:val="{D3CFE912-CD33-4275-95A2-C6D6A591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A38"/>
    <w:pPr>
      <w:ind w:left="720"/>
      <w:contextualSpacing/>
    </w:pPr>
  </w:style>
  <w:style w:type="paragraph" w:styleId="3">
    <w:name w:val="Body Text Indent 3"/>
    <w:basedOn w:val="a"/>
    <w:link w:val="30"/>
    <w:rsid w:val="00B66788"/>
    <w:pPr>
      <w:spacing w:after="120" w:line="240" w:lineRule="auto"/>
      <w:ind w:left="283"/>
    </w:pPr>
    <w:rPr>
      <w:rFonts w:ascii="Rotonda" w:eastAsia="Times New Roman" w:hAnsi="Rotonda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6788"/>
    <w:rPr>
      <w:rFonts w:ascii="Rotonda" w:eastAsia="Times New Roman" w:hAnsi="Rotonda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95762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57620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E8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C6E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C6E8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C6E8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C6E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C6E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2432</Words>
  <Characters>13867</Characters>
  <Application>Microsoft Office Word</Application>
  <DocSecurity>4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Андреевна</dc:creator>
  <cp:keywords/>
  <dc:description/>
  <cp:lastModifiedBy>Кубасова Елена Андреевна</cp:lastModifiedBy>
  <cp:revision>2</cp:revision>
  <dcterms:created xsi:type="dcterms:W3CDTF">2026-03-27T14:09:00Z</dcterms:created>
  <dcterms:modified xsi:type="dcterms:W3CDTF">2026-03-27T14:09:00Z</dcterms:modified>
</cp:coreProperties>
</file>